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871"/>
        <w:tblW w:w="10846" w:type="dxa"/>
        <w:tblLook w:val="04A0" w:firstRow="1" w:lastRow="0" w:firstColumn="1" w:lastColumn="0" w:noHBand="0" w:noVBand="1"/>
      </w:tblPr>
      <w:tblGrid>
        <w:gridCol w:w="5049"/>
        <w:gridCol w:w="5797"/>
      </w:tblGrid>
      <w:tr w:rsidR="005F56E7" w:rsidRPr="005F56E7" w14:paraId="2157EEA9" w14:textId="77777777" w:rsidTr="006E2814">
        <w:trPr>
          <w:trHeight w:val="891"/>
        </w:trPr>
        <w:tc>
          <w:tcPr>
            <w:tcW w:w="5049" w:type="dxa"/>
            <w:hideMark/>
          </w:tcPr>
          <w:p w14:paraId="51DC60C3" w14:textId="77777777" w:rsidR="00815962" w:rsidRPr="005F56E7" w:rsidRDefault="00815962" w:rsidP="006E2814">
            <w:pPr>
              <w:tabs>
                <w:tab w:val="left" w:pos="8647"/>
              </w:tabs>
              <w:spacing w:before="40" w:after="40"/>
              <w:ind w:right="-1"/>
              <w:jc w:val="center"/>
              <w:rPr>
                <w:sz w:val="26"/>
                <w:szCs w:val="26"/>
              </w:rPr>
            </w:pPr>
            <w:r w:rsidRPr="005F56E7">
              <w:rPr>
                <w:sz w:val="26"/>
                <w:szCs w:val="26"/>
              </w:rPr>
              <w:t>UBND TỈNH AN GIANG</w:t>
            </w:r>
          </w:p>
          <w:p w14:paraId="0E78EEDC" w14:textId="53BF1FB1" w:rsidR="00815962" w:rsidRPr="005F56E7" w:rsidRDefault="00815962" w:rsidP="006E2814">
            <w:pPr>
              <w:tabs>
                <w:tab w:val="left" w:pos="8647"/>
              </w:tabs>
              <w:spacing w:after="40"/>
              <w:ind w:right="-1"/>
              <w:jc w:val="center"/>
              <w:rPr>
                <w:b/>
                <w:spacing w:val="-6"/>
                <w:w w:val="95"/>
                <w:sz w:val="26"/>
                <w:szCs w:val="26"/>
              </w:rPr>
            </w:pPr>
            <w:r w:rsidRPr="005F56E7">
              <mc:AlternateContent>
                <mc:Choice Requires="wps">
                  <w:drawing>
                    <wp:anchor distT="4294967286" distB="4294967286" distL="114300" distR="114300" simplePos="0" relativeHeight="251659264" behindDoc="0" locked="0" layoutInCell="1" allowOverlap="1" wp14:anchorId="493AF5AB" wp14:editId="264582FE">
                      <wp:simplePos x="0" y="0"/>
                      <wp:positionH relativeFrom="column">
                        <wp:posOffset>815340</wp:posOffset>
                      </wp:positionH>
                      <wp:positionV relativeFrom="paragraph">
                        <wp:posOffset>212089</wp:posOffset>
                      </wp:positionV>
                      <wp:extent cx="1306195" cy="0"/>
                      <wp:effectExtent l="0" t="0" r="0" b="0"/>
                      <wp:wrapNone/>
                      <wp:docPr id="98196622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CD7F90" id="Straight Connector 7" o:spid="_x0000_s1026" style="position:absolute;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64.2pt,16.7pt" to="167.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"/>
                  </w:pict>
                </mc:Fallback>
              </mc:AlternateContent>
            </w:r>
            <w:r w:rsidRPr="005F56E7">
              <w:rPr>
                <w:b/>
                <w:spacing w:val="-6"/>
                <w:w w:val="95"/>
                <w:sz w:val="26"/>
                <w:szCs w:val="26"/>
              </w:rPr>
              <w:t>SỞ THÔNG TIN VÀ TRUYỀN THÔNG</w:t>
            </w:r>
          </w:p>
        </w:tc>
        <w:tc>
          <w:tcPr>
            <w:tcW w:w="5797" w:type="dxa"/>
            <w:hideMark/>
          </w:tcPr>
          <w:p w14:paraId="5070357A" w14:textId="77777777" w:rsidR="00815962" w:rsidRPr="005F56E7" w:rsidRDefault="00815962" w:rsidP="006E2814">
            <w:pPr>
              <w:pStyle w:val="Heading1"/>
              <w:tabs>
                <w:tab w:val="left" w:pos="8647"/>
              </w:tabs>
              <w:spacing w:before="40" w:after="40"/>
              <w:ind w:right="-1"/>
              <w:rPr>
                <w:spacing w:val="-6"/>
                <w:w w:val="95"/>
                <w:szCs w:val="26"/>
              </w:rPr>
            </w:pPr>
            <w:r w:rsidRPr="005F56E7">
              <w:rPr>
                <w:spacing w:val="-6"/>
                <w:w w:val="95"/>
                <w:szCs w:val="26"/>
              </w:rPr>
              <w:t>CỘNG HÒA XÃ HỘI CHỦ NGHĨA VIỆT NAM</w:t>
            </w:r>
          </w:p>
          <w:p w14:paraId="7BC07510" w14:textId="45E96D73" w:rsidR="00815962" w:rsidRPr="005F56E7" w:rsidRDefault="00815962" w:rsidP="006E2814">
            <w:pPr>
              <w:tabs>
                <w:tab w:val="left" w:pos="8647"/>
              </w:tabs>
              <w:ind w:right="-1"/>
              <w:jc w:val="center"/>
              <w:rPr>
                <w:b/>
                <w:sz w:val="28"/>
                <w:szCs w:val="28"/>
              </w:rPr>
            </w:pPr>
            <w:r w:rsidRPr="005F56E7">
              <mc:AlternateContent>
                <mc:Choice Requires="wps">
                  <w:drawing>
                    <wp:anchor distT="4294967286" distB="4294967286" distL="114300" distR="114300" simplePos="0" relativeHeight="251660288" behindDoc="0" locked="0" layoutInCell="1" allowOverlap="1" wp14:anchorId="719BC713" wp14:editId="0AD91AE5">
                      <wp:simplePos x="0" y="0"/>
                      <wp:positionH relativeFrom="column">
                        <wp:posOffset>638810</wp:posOffset>
                      </wp:positionH>
                      <wp:positionV relativeFrom="paragraph">
                        <wp:posOffset>207644</wp:posOffset>
                      </wp:positionV>
                      <wp:extent cx="2247900" cy="0"/>
                      <wp:effectExtent l="0" t="0" r="0" b="0"/>
                      <wp:wrapNone/>
                      <wp:docPr id="16045196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43DB74" id="Straight Connector 5" o:spid="_x0000_s1026" style="position:absolute;z-index:25166028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50.3pt,16.35pt" to="227.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"/>
                  </w:pict>
                </mc:Fallback>
              </mc:AlternateContent>
            </w:r>
            <w:r w:rsidRPr="005F56E7">
              <w:rPr>
                <w:b/>
                <w:bCs/>
                <w:sz w:val="28"/>
                <w:szCs w:val="28"/>
              </w:rPr>
              <w:t>Độc lập - Tự do - Hạnh phúc</w:t>
            </w:r>
          </w:p>
        </w:tc>
      </w:tr>
      <w:tr w:rsidR="005F56E7" w:rsidRPr="005F56E7" w14:paraId="005A3D41" w14:textId="77777777" w:rsidTr="006E2814">
        <w:trPr>
          <w:trHeight w:val="432"/>
        </w:trPr>
        <w:tc>
          <w:tcPr>
            <w:tcW w:w="5049" w:type="dxa"/>
            <w:hideMark/>
          </w:tcPr>
          <w:p w14:paraId="456B8902" w14:textId="77777777" w:rsidR="00815962" w:rsidRPr="005F56E7" w:rsidRDefault="00815962" w:rsidP="006E2814">
            <w:pPr>
              <w:tabs>
                <w:tab w:val="left" w:pos="8647"/>
              </w:tabs>
              <w:ind w:right="-1"/>
              <w:jc w:val="center"/>
              <w:rPr>
                <w:sz w:val="26"/>
                <w:szCs w:val="26"/>
                <w:lang w:val="en-US"/>
              </w:rPr>
            </w:pPr>
            <w:r w:rsidRPr="005F56E7">
              <w:rPr>
                <w:sz w:val="26"/>
                <w:szCs w:val="26"/>
              </w:rPr>
              <w:t>Số:     /</w:t>
            </w:r>
            <w:r w:rsidRPr="005F56E7">
              <w:rPr>
                <w:sz w:val="26"/>
                <w:szCs w:val="26"/>
                <w:lang w:val="en-US"/>
              </w:rPr>
              <w:t>BC-</w:t>
            </w:r>
            <w:r w:rsidRPr="005F56E7">
              <w:rPr>
                <w:sz w:val="26"/>
                <w:szCs w:val="26"/>
              </w:rPr>
              <w:t>STTTT</w:t>
            </w:r>
          </w:p>
        </w:tc>
        <w:tc>
          <w:tcPr>
            <w:tcW w:w="5797" w:type="dxa"/>
            <w:hideMark/>
          </w:tcPr>
          <w:p w14:paraId="4973F3BC" w14:textId="77777777" w:rsidR="00815962" w:rsidRPr="005F56E7" w:rsidRDefault="00815962" w:rsidP="006E2814">
            <w:pPr>
              <w:pStyle w:val="Heading2"/>
              <w:tabs>
                <w:tab w:val="left" w:pos="8647"/>
              </w:tabs>
              <w:spacing w:before="0" w:after="0"/>
              <w:ind w:right="-1"/>
              <w:rPr>
                <w:szCs w:val="26"/>
                <w:lang w:val="en-US"/>
              </w:rPr>
            </w:pPr>
            <w:r w:rsidRPr="005F56E7">
              <w:rPr>
                <w:szCs w:val="26"/>
              </w:rPr>
              <w:t xml:space="preserve">An Giang, ngày    tháng </w:t>
            </w:r>
            <w:r w:rsidRPr="005F56E7">
              <w:rPr>
                <w:szCs w:val="26"/>
                <w:lang w:val="en-US"/>
              </w:rPr>
              <w:t>6</w:t>
            </w:r>
            <w:r w:rsidRPr="005F56E7">
              <w:rPr>
                <w:szCs w:val="26"/>
              </w:rPr>
              <w:t xml:space="preserve"> năm 20</w:t>
            </w:r>
            <w:r w:rsidRPr="005F56E7">
              <w:rPr>
                <w:szCs w:val="26"/>
                <w:lang w:val="en-US"/>
              </w:rPr>
              <w:t>24</w:t>
            </w:r>
          </w:p>
        </w:tc>
      </w:tr>
    </w:tbl>
    <w:p w14:paraId="20ECA4CE" w14:textId="77777777" w:rsidR="00815962" w:rsidRPr="005F56E7" w:rsidRDefault="00815962" w:rsidP="00815962">
      <w:pPr>
        <w:jc w:val="center"/>
        <w:rPr>
          <w:sz w:val="28"/>
          <w:szCs w:val="28"/>
          <w:lang w:val="en-US"/>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5F56E7" w:rsidRPr="005F56E7" w14:paraId="12851541" w14:textId="77777777" w:rsidTr="006E2814">
        <w:tc>
          <w:tcPr>
            <w:tcW w:w="9747" w:type="dxa"/>
          </w:tcPr>
          <w:p w14:paraId="317B4389" w14:textId="77777777" w:rsidR="00815962" w:rsidRPr="005F56E7" w:rsidRDefault="00815962" w:rsidP="006E2814">
            <w:pPr>
              <w:pStyle w:val="ListParagraph"/>
              <w:tabs>
                <w:tab w:val="left" w:pos="196"/>
              </w:tabs>
              <w:ind w:left="0"/>
              <w:jc w:val="center"/>
              <w:rPr>
                <w:b/>
                <w:bCs/>
                <w:sz w:val="28"/>
                <w:szCs w:val="28"/>
                <w:lang w:val="en-US"/>
              </w:rPr>
            </w:pPr>
            <w:r w:rsidRPr="005F56E7">
              <w:rPr>
                <w:b/>
                <w:bCs/>
                <w:sz w:val="28"/>
                <w:szCs w:val="28"/>
                <w:lang w:val="en-US"/>
              </w:rPr>
              <w:t>BÁO CÁO</w:t>
            </w:r>
          </w:p>
          <w:p w14:paraId="60DAB8AF" w14:textId="77777777" w:rsidR="00815962" w:rsidRPr="005F56E7" w:rsidRDefault="00815962" w:rsidP="006E2814">
            <w:pPr>
              <w:pStyle w:val="ListParagraph"/>
              <w:tabs>
                <w:tab w:val="left" w:pos="196"/>
              </w:tabs>
              <w:ind w:left="0"/>
              <w:jc w:val="center"/>
              <w:rPr>
                <w:b/>
                <w:bCs/>
                <w:sz w:val="28"/>
                <w:szCs w:val="28"/>
                <w:lang w:val="en-US"/>
              </w:rPr>
            </w:pPr>
            <w:r w:rsidRPr="005F56E7">
              <w:rPr>
                <w:b/>
                <w:bCs/>
                <w:sz w:val="28"/>
                <w:szCs w:val="28"/>
              </w:rPr>
              <w:t>Sơ kết công tác 6 tháng đầu năm 2024</w:t>
            </w:r>
            <w:r w:rsidRPr="005F56E7">
              <w:rPr>
                <w:b/>
                <w:bCs/>
                <w:sz w:val="28"/>
                <w:szCs w:val="28"/>
                <w:lang w:val="en-US"/>
              </w:rPr>
              <w:t xml:space="preserve">, </w:t>
            </w:r>
          </w:p>
          <w:p w14:paraId="41EBEA37" w14:textId="77777777" w:rsidR="00815962" w:rsidRPr="005F56E7" w:rsidRDefault="00815962" w:rsidP="006E2814">
            <w:pPr>
              <w:pStyle w:val="ListParagraph"/>
              <w:tabs>
                <w:tab w:val="left" w:pos="196"/>
              </w:tabs>
              <w:ind w:left="0"/>
              <w:jc w:val="center"/>
              <w:rPr>
                <w:b/>
                <w:bCs/>
                <w:sz w:val="28"/>
                <w:szCs w:val="28"/>
                <w:lang w:val="en-US"/>
              </w:rPr>
            </w:pPr>
            <w:r w:rsidRPr="005F56E7">
              <w:rPr>
                <w:b/>
                <w:bCs/>
                <w:sz w:val="28"/>
                <w:szCs w:val="28"/>
                <w:lang w:val="en-US"/>
              </w:rPr>
              <w:t>n</w:t>
            </w:r>
            <w:r w:rsidRPr="005F56E7">
              <w:rPr>
                <w:b/>
                <w:bCs/>
                <w:sz w:val="28"/>
                <w:szCs w:val="28"/>
              </w:rPr>
              <w:t>hiệm vụ trọng tâm 6 tháng cuối năm 2024</w:t>
            </w:r>
          </w:p>
        </w:tc>
      </w:tr>
    </w:tbl>
    <w:p w14:paraId="168D06DA" w14:textId="44B8FD36" w:rsidR="00815962" w:rsidRPr="005F56E7" w:rsidRDefault="00815962" w:rsidP="00815962">
      <w:pPr>
        <w:rPr>
          <w:spacing w:val="-6"/>
          <w:sz w:val="28"/>
          <w:szCs w:val="28"/>
          <w:lang w:val="en-US"/>
        </w:rPr>
      </w:pPr>
      <w:r w:rsidRPr="005F56E7">
        <mc:AlternateContent>
          <mc:Choice Requires="wps">
            <w:drawing>
              <wp:anchor distT="4294967289" distB="4294967289" distL="114300" distR="114300" simplePos="0" relativeHeight="251661312" behindDoc="0" locked="0" layoutInCell="1" allowOverlap="1" wp14:anchorId="2EE91939" wp14:editId="45C8D5A5">
                <wp:simplePos x="0" y="0"/>
                <wp:positionH relativeFrom="column">
                  <wp:posOffset>2596515</wp:posOffset>
                </wp:positionH>
                <wp:positionV relativeFrom="paragraph">
                  <wp:posOffset>80009</wp:posOffset>
                </wp:positionV>
                <wp:extent cx="952500" cy="0"/>
                <wp:effectExtent l="0" t="0" r="0" b="0"/>
                <wp:wrapNone/>
                <wp:docPr id="204017873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D709CD" id="Straight Connector 3" o:spid="_x0000_s1026" style="position:absolute;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204.45pt,6.3pt" to="27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" strokecolor="#4472c4 [3204]" strokeweight=".5pt">
                <v:stroke joinstyle="miter"/>
                <o:lock v:ext="edit" shapetype="f"/>
              </v:line>
            </w:pict>
          </mc:Fallback>
        </mc:AlternateContent>
      </w:r>
    </w:p>
    <w:p w14:paraId="3B4CA16D" w14:textId="77777777" w:rsidR="00815962" w:rsidRPr="005F56E7" w:rsidRDefault="00815962" w:rsidP="00815962">
      <w:pPr>
        <w:pStyle w:val="NormalWeb"/>
        <w:spacing w:before="120" w:beforeAutospacing="0" w:after="120" w:afterAutospacing="0"/>
        <w:ind w:firstLine="720"/>
        <w:jc w:val="both"/>
        <w:rPr>
          <w:sz w:val="28"/>
          <w:szCs w:val="28"/>
          <w:lang w:val="en-US"/>
        </w:rPr>
      </w:pPr>
      <w:r w:rsidRPr="005F56E7">
        <w:rPr>
          <w:sz w:val="28"/>
          <w:szCs w:val="28"/>
        </w:rPr>
        <w:t xml:space="preserve">Căn cứ Văn bản số </w:t>
      </w:r>
      <w:r w:rsidRPr="005F56E7">
        <w:rPr>
          <w:sz w:val="28"/>
          <w:szCs w:val="28"/>
          <w:lang w:eastAsia="vi-VN"/>
        </w:rPr>
        <w:t>2329/BTTTT-VP</w:t>
      </w:r>
      <w:r w:rsidRPr="005F56E7">
        <w:rPr>
          <w:sz w:val="28"/>
          <w:szCs w:val="28"/>
        </w:rPr>
        <w:t xml:space="preserve"> ngày 14/6/2024 của Bộ Thông tin và Truyền thông về việc xây dựng báo cáo sơ kết công tác 6 tháng đầu năm 2024, Sở Thông tin và Truyền thông</w:t>
      </w:r>
      <w:r w:rsidRPr="005F56E7">
        <w:rPr>
          <w:sz w:val="28"/>
          <w:szCs w:val="28"/>
          <w:lang w:val="en-US"/>
        </w:rPr>
        <w:t xml:space="preserve"> An Giang</w:t>
      </w:r>
      <w:r w:rsidRPr="005F56E7">
        <w:rPr>
          <w:sz w:val="28"/>
          <w:szCs w:val="28"/>
        </w:rPr>
        <w:t xml:space="preserve"> báo cáo </w:t>
      </w:r>
      <w:r w:rsidRPr="005F56E7">
        <w:rPr>
          <w:sz w:val="28"/>
          <w:szCs w:val="28"/>
          <w:lang w:val="nl-NL"/>
        </w:rPr>
        <w:t xml:space="preserve">sơ kết công tác 6 tháng đầu năm </w:t>
      </w:r>
      <w:r w:rsidRPr="005F56E7">
        <w:rPr>
          <w:sz w:val="28"/>
          <w:szCs w:val="28"/>
        </w:rPr>
        <w:t>và nhiệm vụ trọng tâm 6 tháng cuối năm 2024, như sau</w:t>
      </w:r>
      <w:r w:rsidRPr="005F56E7">
        <w:rPr>
          <w:sz w:val="28"/>
          <w:szCs w:val="28"/>
          <w:lang w:val="en-US"/>
        </w:rPr>
        <w:t>:</w:t>
      </w:r>
    </w:p>
    <w:p w14:paraId="05D9B056" w14:textId="77777777" w:rsidR="00815962" w:rsidRPr="005F56E7" w:rsidRDefault="00815962" w:rsidP="00815962">
      <w:pPr>
        <w:pStyle w:val="ListParagraph"/>
        <w:numPr>
          <w:ilvl w:val="0"/>
          <w:numId w:val="2"/>
        </w:numPr>
        <w:tabs>
          <w:tab w:val="left" w:pos="8647"/>
        </w:tabs>
        <w:spacing w:before="60" w:after="60"/>
        <w:jc w:val="both"/>
        <w:rPr>
          <w:b/>
          <w:bCs/>
          <w:sz w:val="28"/>
          <w:szCs w:val="28"/>
          <w:lang w:val="en-US"/>
        </w:rPr>
      </w:pPr>
      <w:r w:rsidRPr="005F56E7">
        <w:rPr>
          <w:b/>
          <w:bCs/>
          <w:sz w:val="28"/>
          <w:szCs w:val="28"/>
        </w:rPr>
        <w:t>Kết quả hoạt động nổi bật 6 tháng đầu năm 2024</w:t>
      </w:r>
    </w:p>
    <w:p w14:paraId="0B4E8FA3" w14:textId="77777777" w:rsidR="00815962" w:rsidRPr="005F56E7" w:rsidRDefault="00815962" w:rsidP="00815962">
      <w:pPr>
        <w:pStyle w:val="ListParagraph"/>
        <w:tabs>
          <w:tab w:val="left" w:pos="851"/>
        </w:tabs>
        <w:spacing w:before="120" w:after="120"/>
        <w:ind w:left="0" w:firstLine="720"/>
        <w:contextualSpacing w:val="0"/>
        <w:jc w:val="both"/>
        <w:rPr>
          <w:sz w:val="28"/>
          <w:szCs w:val="28"/>
          <w:lang w:val="en-US"/>
        </w:rPr>
      </w:pPr>
      <w:r w:rsidRPr="005F56E7">
        <w:rPr>
          <w:sz w:val="28"/>
          <w:szCs w:val="28"/>
        </w:rPr>
        <w:t>Trong 6 tháng đầu năm 2024, Sở đã triển khai các hoạt động thông tin, truyền thông đối với các nhiệm vụ, sự kiện chính trị của tỉnh, nổi bật như: tuyên truyền Lễ công bố Quy hoạch tỉnh An Giang thời kỳ 2021-2030, tầm nhìn đến năm 2050; Truyền thông Lễ thông xe cầu Châu Đốc; Truyền thông lễ hội Vía Bà Chúa xứ Núi Sam năm 2024</w:t>
      </w:r>
      <w:r w:rsidRPr="005F56E7">
        <w:rPr>
          <w:sz w:val="28"/>
          <w:szCs w:val="28"/>
          <w:lang w:val="en-US"/>
        </w:rPr>
        <w:t>; Lễ Khánh thành Dự án Đầu tư xây dựng tuyến tránh thành phố Long Xuyên</w:t>
      </w:r>
      <w:r w:rsidRPr="005F56E7">
        <w:rPr>
          <w:sz w:val="28"/>
          <w:szCs w:val="28"/>
        </w:rPr>
        <w:t xml:space="preserve"> trước, trong và sau sự kiện.</w:t>
      </w:r>
    </w:p>
    <w:p w14:paraId="5FE92320" w14:textId="77777777" w:rsidR="00815962" w:rsidRPr="005F56E7" w:rsidRDefault="00815962" w:rsidP="00815962">
      <w:pPr>
        <w:pStyle w:val="ListParagraph"/>
        <w:tabs>
          <w:tab w:val="left" w:pos="851"/>
        </w:tabs>
        <w:spacing w:before="120" w:after="120"/>
        <w:ind w:left="0" w:firstLine="720"/>
        <w:contextualSpacing w:val="0"/>
        <w:jc w:val="both"/>
        <w:rPr>
          <w:sz w:val="28"/>
          <w:szCs w:val="28"/>
          <w:lang w:val="en-US"/>
        </w:rPr>
      </w:pPr>
      <w:r w:rsidRPr="005F56E7">
        <w:rPr>
          <w:sz w:val="28"/>
          <w:szCs w:val="28"/>
        </w:rPr>
        <w:t>Bên cạnh đó, tổ chức thành công: Hội nghị sơ kết Kế hoạch phối hợp giữa Sở Thông tin và Truyền thông và Công an tỉnh trong công tác bảo vệ an ninh quốc gia, bảo đảm trật tự, an toàn xã hội, đấu tranh phòng, chống tội phạm thuộc lĩnh vực thông tin và truyền thông; Hội nghị trực tuyến tổng kết Chuyển đổi số năm 2023 và sơ kết 02 năm thực hiện Đề án 06, triển khai phương hướng, nhiệm vụ năm 2024; Hội nghị tổng kết hoạt động ngành Thông tin và Truyền thông năm 2023, phương hướng, nhiệm vụ năm 2024; Họp mặt báo chí mừng Xuân Giáp Thìn năm 2024; Xây dựng và triển khai tốt các nhiệm vụ của ngành trong hoạt động mừng Xuân Giáp Thìn năm 2024</w:t>
      </w:r>
      <w:r w:rsidRPr="005F56E7">
        <w:rPr>
          <w:sz w:val="28"/>
          <w:szCs w:val="28"/>
          <w:lang w:val="en-US"/>
        </w:rPr>
        <w:t>.</w:t>
      </w:r>
    </w:p>
    <w:p w14:paraId="0DF56456" w14:textId="77777777" w:rsidR="00815962" w:rsidRPr="005F56E7" w:rsidRDefault="00815962" w:rsidP="00815962">
      <w:pPr>
        <w:pStyle w:val="ListParagraph"/>
        <w:tabs>
          <w:tab w:val="left" w:pos="851"/>
        </w:tabs>
        <w:spacing w:before="120" w:after="120"/>
        <w:ind w:left="0" w:firstLine="720"/>
        <w:contextualSpacing w:val="0"/>
        <w:jc w:val="both"/>
        <w:rPr>
          <w:sz w:val="28"/>
          <w:szCs w:val="28"/>
          <w:lang w:val="en-US"/>
        </w:rPr>
      </w:pPr>
      <w:r w:rsidRPr="005F56E7">
        <w:rPr>
          <w:sz w:val="28"/>
          <w:szCs w:val="28"/>
        </w:rPr>
        <w:t>Ký kết Biên bản ghi nhớ phối hợp triển khai hỗ trợ nông dân chuyển đổi số giai đoạn 2023 – 2025 với Sở Nông nghiệp và Phát triển nông thôn và Hội Nông dân tỉnh</w:t>
      </w:r>
      <w:r w:rsidRPr="005F56E7">
        <w:rPr>
          <w:sz w:val="28"/>
          <w:szCs w:val="28"/>
          <w:lang w:val="en-US"/>
        </w:rPr>
        <w:t>.</w:t>
      </w:r>
    </w:p>
    <w:p w14:paraId="1A16E553" w14:textId="77777777" w:rsidR="00815962" w:rsidRPr="005F56E7" w:rsidRDefault="00815962" w:rsidP="00FA7EA7">
      <w:pPr>
        <w:pStyle w:val="ListParagraph"/>
        <w:tabs>
          <w:tab w:val="left" w:pos="8647"/>
        </w:tabs>
        <w:spacing w:before="120" w:after="120"/>
        <w:ind w:left="0" w:firstLine="720"/>
        <w:contextualSpacing w:val="0"/>
        <w:jc w:val="both"/>
        <w:rPr>
          <w:sz w:val="28"/>
          <w:szCs w:val="28"/>
          <w:lang w:val="en-US"/>
        </w:rPr>
      </w:pPr>
      <w:r w:rsidRPr="005F56E7">
        <w:rPr>
          <w:sz w:val="28"/>
          <w:szCs w:val="28"/>
          <w:lang w:val="en-US"/>
        </w:rPr>
        <w:t>T</w:t>
      </w:r>
      <w:r w:rsidRPr="005F56E7">
        <w:rPr>
          <w:sz w:val="28"/>
          <w:szCs w:val="28"/>
        </w:rPr>
        <w:t>ham mưu UBND tỉnh ban hành Văn bản chỉ đạo</w:t>
      </w:r>
      <w:r w:rsidRPr="005F56E7">
        <w:rPr>
          <w:rStyle w:val="FootnoteReference"/>
          <w:sz w:val="28"/>
          <w:szCs w:val="28"/>
        </w:rPr>
        <w:footnoteReference w:id="1"/>
      </w:r>
      <w:r w:rsidRPr="005F56E7">
        <w:rPr>
          <w:sz w:val="28"/>
          <w:szCs w:val="28"/>
        </w:rPr>
        <w:t xml:space="preserve"> triển khai nhiệm vụ ngành Thông tin và Truyền thông năm 2024. Theo đó, triển khai trên toàn tỉnh nhiệm vụ đã đề ra tại Kế hoạch số 95/KHSTTTT ngày 30/12/2023 của Sở Thông tin và Truyền thông; Quyết định số 139/QĐ-UBND ngày 17/01/2024 của Ủy ban nhân dân tỉnh ban hành Chương trình công tác năm 2024; Kế hoạch số 49/KH-UBND ngày 17/01/2024 của UBND tỉnh An Giang về Kịch bản tăng trưởng kinh tế năm 2024 tỉnh An Giang; đồng thời, tập trung đẩy mạnh công tác thông tin tuyên truyền; tiếp tục đẩy mạnh chuyển đổi số trên địa bàn tỉnh An Giang; củng cố niềm tin của người dân, doanh nghiệp, tạo nền tảng vững chắc để người dân </w:t>
      </w:r>
      <w:r w:rsidRPr="005F56E7">
        <w:rPr>
          <w:sz w:val="28"/>
          <w:szCs w:val="28"/>
        </w:rPr>
        <w:lastRenderedPageBreak/>
        <w:t>được thụ hưởng thành quả của công cuộc chuyển đổi số, để Tỉnh phát triển nhanh và bền vững</w:t>
      </w:r>
      <w:r w:rsidRPr="005F56E7">
        <w:rPr>
          <w:sz w:val="28"/>
          <w:szCs w:val="28"/>
          <w:lang w:val="en-US"/>
        </w:rPr>
        <w:t>.</w:t>
      </w:r>
    </w:p>
    <w:p w14:paraId="7B686FD3" w14:textId="77777777" w:rsidR="00815962" w:rsidRPr="005F56E7" w:rsidRDefault="00815962" w:rsidP="00FA7EA7">
      <w:pPr>
        <w:pStyle w:val="ListParagraph"/>
        <w:tabs>
          <w:tab w:val="left" w:pos="8647"/>
        </w:tabs>
        <w:spacing w:before="120" w:after="120"/>
        <w:ind w:left="0" w:firstLine="720"/>
        <w:contextualSpacing w:val="0"/>
        <w:jc w:val="both"/>
        <w:rPr>
          <w:b/>
          <w:bCs/>
          <w:sz w:val="28"/>
          <w:szCs w:val="28"/>
          <w:lang w:val="en-US"/>
        </w:rPr>
      </w:pPr>
      <w:r w:rsidRPr="005F56E7">
        <w:rPr>
          <w:sz w:val="28"/>
          <w:szCs w:val="28"/>
        </w:rPr>
        <w:t>Bộ Thông tin và Truyền thông đã phát hành bộ tem “Kỷ niệm 200 năm hoàn thành kênh Vĩnh Tế (1824-2024)”</w:t>
      </w:r>
      <w:r w:rsidRPr="005F56E7">
        <w:rPr>
          <w:sz w:val="28"/>
          <w:szCs w:val="28"/>
          <w:lang w:val="en-US"/>
        </w:rPr>
        <w:t xml:space="preserve"> vào n</w:t>
      </w:r>
      <w:r w:rsidRPr="005F56E7">
        <w:rPr>
          <w:sz w:val="28"/>
          <w:szCs w:val="28"/>
        </w:rPr>
        <w:t>gày 28/5/2024</w:t>
      </w:r>
      <w:r w:rsidRPr="005F56E7">
        <w:rPr>
          <w:sz w:val="28"/>
          <w:szCs w:val="28"/>
          <w:lang w:val="en-US"/>
        </w:rPr>
        <w:t>.</w:t>
      </w:r>
    </w:p>
    <w:p w14:paraId="3B40444C" w14:textId="77777777" w:rsidR="00815962" w:rsidRPr="005F56E7" w:rsidRDefault="00815962" w:rsidP="00815962">
      <w:pPr>
        <w:pStyle w:val="ListParagraph"/>
        <w:numPr>
          <w:ilvl w:val="0"/>
          <w:numId w:val="2"/>
        </w:numPr>
        <w:tabs>
          <w:tab w:val="left" w:pos="8647"/>
        </w:tabs>
        <w:spacing w:before="120" w:after="120"/>
        <w:contextualSpacing w:val="0"/>
        <w:jc w:val="both"/>
        <w:rPr>
          <w:b/>
          <w:bCs/>
          <w:sz w:val="28"/>
          <w:szCs w:val="28"/>
          <w:lang w:val="en-US"/>
        </w:rPr>
      </w:pPr>
      <w:r w:rsidRPr="005F56E7">
        <w:rPr>
          <w:b/>
          <w:bCs/>
          <w:sz w:val="28"/>
          <w:szCs w:val="28"/>
        </w:rPr>
        <w:t>Công tác quản lý nhà nước tại địa phương</w:t>
      </w:r>
    </w:p>
    <w:p w14:paraId="2B88D9D9" w14:textId="77777777" w:rsidR="00815962" w:rsidRPr="005F56E7" w:rsidRDefault="00815962" w:rsidP="00905376">
      <w:pPr>
        <w:pStyle w:val="ListParagraph"/>
        <w:numPr>
          <w:ilvl w:val="1"/>
          <w:numId w:val="2"/>
        </w:numPr>
        <w:tabs>
          <w:tab w:val="left" w:pos="1260"/>
          <w:tab w:val="left" w:pos="8647"/>
        </w:tabs>
        <w:spacing w:before="120" w:after="120"/>
        <w:ind w:left="0" w:firstLine="720"/>
        <w:contextualSpacing w:val="0"/>
        <w:jc w:val="both"/>
        <w:rPr>
          <w:sz w:val="28"/>
          <w:szCs w:val="28"/>
          <w:lang w:val="en-US"/>
        </w:rPr>
      </w:pPr>
      <w:r w:rsidRPr="005F56E7">
        <w:rPr>
          <w:b/>
          <w:bCs/>
          <w:sz w:val="28"/>
          <w:szCs w:val="28"/>
        </w:rPr>
        <w:t xml:space="preserve">Về Thông tin, </w:t>
      </w:r>
      <w:r w:rsidRPr="005F56E7">
        <w:rPr>
          <w:b/>
          <w:bCs/>
          <w:sz w:val="28"/>
          <w:szCs w:val="28"/>
          <w:lang w:val="en-US"/>
        </w:rPr>
        <w:t>truyền thông</w:t>
      </w:r>
    </w:p>
    <w:p w14:paraId="367C0FDA" w14:textId="5078E00E" w:rsidR="00905376" w:rsidRPr="005F56E7" w:rsidRDefault="00905376" w:rsidP="00905376">
      <w:pPr>
        <w:pStyle w:val="ListParagraph"/>
        <w:tabs>
          <w:tab w:val="left" w:pos="1260"/>
          <w:tab w:val="left" w:pos="8647"/>
        </w:tabs>
        <w:spacing w:before="120" w:after="120"/>
        <w:ind w:left="0" w:firstLine="720"/>
        <w:contextualSpacing w:val="0"/>
        <w:jc w:val="both"/>
        <w:rPr>
          <w:sz w:val="28"/>
          <w:szCs w:val="28"/>
          <w:lang w:val="en-US"/>
        </w:rPr>
      </w:pPr>
      <w:r w:rsidRPr="005F56E7">
        <w:rPr>
          <w:sz w:val="28"/>
          <w:szCs w:val="28"/>
        </w:rPr>
        <w:t>Triển khai tốt công tác quản lý nhà nước trên các lĩnh vực: báo chí; thông tin đối ngoại; thông tin cơ sở; phát thanh – truyền hình; thông tin điện tử; xuất bản – in – phát hành. Tổ chức tốt việc quản lý thông tin trên môi trường mạng, trên báo chí; kịp thời phát hiện, phối hợp xử lý nhanh chóng các thông tin không chính xác gây hoang mạng dư luận, lập lại trật tự. Tổ chức triển khai tốt hoạt động truyền thông cho các sự kiện quan trọng của tỉnh và đất nước</w:t>
      </w:r>
      <w:r w:rsidRPr="005F56E7">
        <w:rPr>
          <w:sz w:val="28"/>
          <w:szCs w:val="28"/>
          <w:lang w:val="en-US"/>
        </w:rPr>
        <w:t>.</w:t>
      </w:r>
    </w:p>
    <w:p w14:paraId="3C1A2330" w14:textId="06B7DB46" w:rsidR="00815962" w:rsidRPr="005F56E7" w:rsidRDefault="00905376" w:rsidP="00905376">
      <w:pPr>
        <w:pStyle w:val="NormalWeb"/>
        <w:numPr>
          <w:ilvl w:val="2"/>
          <w:numId w:val="2"/>
        </w:numPr>
        <w:tabs>
          <w:tab w:val="left" w:pos="1260"/>
        </w:tabs>
        <w:spacing w:before="120" w:beforeAutospacing="0" w:after="120" w:afterAutospacing="0"/>
        <w:ind w:left="0" w:firstLine="720"/>
        <w:jc w:val="both"/>
        <w:rPr>
          <w:i/>
          <w:iCs/>
          <w:sz w:val="28"/>
          <w:szCs w:val="28"/>
          <w:lang w:val="en-US"/>
        </w:rPr>
      </w:pPr>
      <w:r w:rsidRPr="005F56E7">
        <w:rPr>
          <w:i/>
          <w:iCs/>
          <w:sz w:val="28"/>
          <w:szCs w:val="28"/>
          <w:lang w:val="en-US"/>
        </w:rPr>
        <w:t>Số liệu lĩnh vực</w:t>
      </w:r>
    </w:p>
    <w:p w14:paraId="41C8BA2A" w14:textId="620088BA" w:rsidR="008F541D" w:rsidRPr="005F56E7" w:rsidRDefault="008F541D" w:rsidP="00815962">
      <w:pPr>
        <w:pStyle w:val="NormalWeb"/>
        <w:tabs>
          <w:tab w:val="left" w:pos="1260"/>
        </w:tabs>
        <w:spacing w:before="120" w:beforeAutospacing="0" w:after="120" w:afterAutospacing="0"/>
        <w:ind w:firstLine="720"/>
        <w:jc w:val="both"/>
        <w:rPr>
          <w:sz w:val="28"/>
          <w:szCs w:val="28"/>
          <w:lang w:val="en-US"/>
        </w:rPr>
      </w:pPr>
      <w:r w:rsidRPr="005F56E7">
        <w:rPr>
          <w:sz w:val="28"/>
          <w:szCs w:val="28"/>
          <w:lang w:val="en-US"/>
        </w:rPr>
        <w:t>Tỉnh An Giang hiện có 03 cơ quan báo chí trong tỉnh là Đài PTTH An Giang, Báo An Giang, Tạp Chí Thất Sơn; 02 Văn phòng đại diện là Cơ quan thường trú TTXVN tại An Giang và Báo Nhân dân; 33 phóng viên các cơ quan chí trung ương, ngoài tỉnh thường trú, phụ trách.</w:t>
      </w:r>
    </w:p>
    <w:p w14:paraId="4B3111EB" w14:textId="4C10B597" w:rsidR="009429A4" w:rsidRPr="005F56E7" w:rsidRDefault="009429A4" w:rsidP="00815962">
      <w:pPr>
        <w:pStyle w:val="NormalWeb"/>
        <w:tabs>
          <w:tab w:val="left" w:pos="1260"/>
        </w:tabs>
        <w:spacing w:before="120" w:beforeAutospacing="0" w:after="120" w:afterAutospacing="0"/>
        <w:ind w:firstLine="720"/>
        <w:jc w:val="both"/>
        <w:rPr>
          <w:sz w:val="28"/>
          <w:szCs w:val="28"/>
          <w:lang w:val="en-US"/>
        </w:rPr>
      </w:pPr>
      <w:r w:rsidRPr="005F56E7">
        <w:rPr>
          <w:sz w:val="28"/>
          <w:szCs w:val="28"/>
        </w:rPr>
        <w:t>Ước 6 tháng đầu năm 2024, tỷ lệ thông tin tích cực về tỉnh đạt 50%, thông tin tiêu cực chiếm 5%, tỷ lệ thông tin về Thời sự - Chính trị 42%, Kinh tế - Xã hội 29%, Pháp luật – Quốc phòng An ninh 29%. Các cơ quan báo chí đăng tải tin, bài viết đạt số lượng cao: Thông tấn xã Việt Nam tại An Giang, Báo Giáo dục và Thời đại, Báo Lao động, Báo Tuổi trẻ, Đài Truyền hình Việt Nam</w:t>
      </w:r>
      <w:r w:rsidRPr="005F56E7">
        <w:rPr>
          <w:sz w:val="28"/>
          <w:szCs w:val="28"/>
          <w:lang w:val="en-US"/>
        </w:rPr>
        <w:t>.</w:t>
      </w:r>
    </w:p>
    <w:p w14:paraId="0BF07E67" w14:textId="4E98C7EF" w:rsidR="00905376" w:rsidRPr="005F56E7" w:rsidRDefault="00905376" w:rsidP="00815962">
      <w:pPr>
        <w:pStyle w:val="NormalWeb"/>
        <w:tabs>
          <w:tab w:val="left" w:pos="1260"/>
        </w:tabs>
        <w:spacing w:before="120" w:beforeAutospacing="0" w:after="120" w:afterAutospacing="0"/>
        <w:ind w:firstLine="720"/>
        <w:jc w:val="both"/>
        <w:rPr>
          <w:sz w:val="28"/>
          <w:szCs w:val="28"/>
          <w:lang w:val="en-US"/>
        </w:rPr>
      </w:pPr>
      <w:r w:rsidRPr="005F56E7">
        <w:rPr>
          <w:sz w:val="28"/>
          <w:szCs w:val="28"/>
        </w:rPr>
        <w:t>Trên địa bàn tỉnh An Giang hiện có hơn 165 trang thông tin điện tử (TTĐT) tổng hợp do các cơ quan, tổ chức trên địa bàn thiết lập. Trong đó, có 01 cổng TTĐT Đảng bộ tỉnh An Giang, 01 cổng TTĐT tỉnh An Giang, 49 trang TTĐT là thành phần của cổng TTĐT tỉnh An Giang và 01 Báo điện tử (Báo An Giang)</w:t>
      </w:r>
      <w:r w:rsidRPr="005F56E7">
        <w:rPr>
          <w:sz w:val="28"/>
          <w:szCs w:val="28"/>
          <w:lang w:val="en-US"/>
        </w:rPr>
        <w:t>.</w:t>
      </w:r>
      <w:r w:rsidRPr="005F56E7">
        <w:rPr>
          <w:sz w:val="28"/>
          <w:szCs w:val="28"/>
        </w:rPr>
        <w:t xml:space="preserve"> Tất cả các cổng/trang TTĐT của các đơn vị hoạt động có tổ chức và thành lập Ban Biên tập và ban hành quy chế hoạt động, kiểm duyệt nội dung. Nội dung thông tin đăng tải trên các trang TTĐT tuân thủ theo quy định của pháp luật</w:t>
      </w:r>
      <w:r w:rsidRPr="005F56E7">
        <w:rPr>
          <w:sz w:val="28"/>
          <w:szCs w:val="28"/>
          <w:lang w:val="en-US"/>
        </w:rPr>
        <w:t>.</w:t>
      </w:r>
    </w:p>
    <w:p w14:paraId="307BFA95" w14:textId="71C1C77E" w:rsidR="00905376" w:rsidRPr="005F56E7" w:rsidRDefault="00905376" w:rsidP="00815962">
      <w:pPr>
        <w:pStyle w:val="NormalWeb"/>
        <w:tabs>
          <w:tab w:val="left" w:pos="1260"/>
        </w:tabs>
        <w:spacing w:before="120" w:beforeAutospacing="0" w:after="120" w:afterAutospacing="0"/>
        <w:ind w:firstLine="720"/>
        <w:jc w:val="both"/>
        <w:rPr>
          <w:sz w:val="28"/>
          <w:szCs w:val="28"/>
          <w:lang w:val="en-US"/>
        </w:rPr>
      </w:pPr>
      <w:r w:rsidRPr="005F56E7">
        <w:rPr>
          <w:sz w:val="28"/>
          <w:szCs w:val="28"/>
          <w:lang w:val="en-US"/>
        </w:rPr>
        <w:t xml:space="preserve">Có </w:t>
      </w:r>
      <w:r w:rsidRPr="005F56E7">
        <w:rPr>
          <w:sz w:val="28"/>
          <w:szCs w:val="28"/>
        </w:rPr>
        <w:t>156</w:t>
      </w:r>
      <w:r w:rsidRPr="005F56E7">
        <w:rPr>
          <w:sz w:val="28"/>
          <w:szCs w:val="28"/>
          <w:lang w:val="en-US"/>
        </w:rPr>
        <w:t>/156</w:t>
      </w:r>
      <w:r w:rsidRPr="005F56E7">
        <w:rPr>
          <w:sz w:val="28"/>
          <w:szCs w:val="28"/>
        </w:rPr>
        <w:t xml:space="preserve"> xã, phường, thị trấn </w:t>
      </w:r>
      <w:r w:rsidRPr="005F56E7">
        <w:rPr>
          <w:sz w:val="28"/>
          <w:szCs w:val="28"/>
          <w:lang w:val="en-US"/>
        </w:rPr>
        <w:t>thành lập T</w:t>
      </w:r>
      <w:r w:rsidRPr="005F56E7">
        <w:rPr>
          <w:sz w:val="28"/>
          <w:szCs w:val="28"/>
        </w:rPr>
        <w:t>rang thông tin điện tử </w:t>
      </w:r>
      <w:r w:rsidRPr="005F56E7">
        <w:rPr>
          <w:sz w:val="28"/>
          <w:szCs w:val="28"/>
          <w:lang w:val="en-US"/>
        </w:rPr>
        <w:t>và</w:t>
      </w:r>
      <w:r w:rsidRPr="005F56E7">
        <w:rPr>
          <w:sz w:val="28"/>
          <w:szCs w:val="28"/>
        </w:rPr>
        <w:t xml:space="preserve"> thường xuyên đăng tải tin, bài cung cấp các thông tin thiết yếu phục vụ người dân, doanh nghiệp và các nội dung khác đáp ứng theo quy định tại Nghị định số 42/2022/NĐ-CP ngày 24/6/2022 của Chính phủ; Văn bản số 4946/BTTTT-CĐSQG ngày 04/10/2022 của Bộ Thông tin và Truyền thông; Quyết định số 2590/QĐ-UBND ngày 25/10/2022 của UBND tỉnh An Giang; Quyết định số 02/2023/QĐ-UBND ngày 17/01/2023 của UBND tỉnh An Giang.</w:t>
      </w:r>
    </w:p>
    <w:p w14:paraId="56056067" w14:textId="6C91D320" w:rsidR="00905376" w:rsidRPr="005F56E7" w:rsidRDefault="00905376" w:rsidP="00905376">
      <w:pPr>
        <w:pStyle w:val="NormalWeb"/>
        <w:numPr>
          <w:ilvl w:val="2"/>
          <w:numId w:val="2"/>
        </w:numPr>
        <w:tabs>
          <w:tab w:val="left" w:pos="1260"/>
        </w:tabs>
        <w:spacing w:before="120" w:beforeAutospacing="0" w:after="120" w:afterAutospacing="0"/>
        <w:ind w:left="0" w:firstLine="720"/>
        <w:jc w:val="both"/>
        <w:rPr>
          <w:i/>
          <w:iCs/>
          <w:sz w:val="28"/>
          <w:szCs w:val="28"/>
          <w:lang w:val="en-US"/>
        </w:rPr>
      </w:pPr>
      <w:r w:rsidRPr="005F56E7">
        <w:rPr>
          <w:i/>
          <w:iCs/>
          <w:sz w:val="28"/>
          <w:szCs w:val="28"/>
          <w:lang w:val="en-US"/>
        </w:rPr>
        <w:t>Kết quả thực hiện</w:t>
      </w:r>
    </w:p>
    <w:p w14:paraId="51C4BB9B" w14:textId="77777777" w:rsidR="00815962" w:rsidRPr="005F56E7" w:rsidRDefault="00815962" w:rsidP="00815962">
      <w:pPr>
        <w:pStyle w:val="NormalWeb"/>
        <w:numPr>
          <w:ilvl w:val="0"/>
          <w:numId w:val="1"/>
        </w:numPr>
        <w:tabs>
          <w:tab w:val="left" w:pos="900"/>
          <w:tab w:val="left" w:pos="1260"/>
        </w:tabs>
        <w:spacing w:before="120" w:beforeAutospacing="0" w:after="120" w:afterAutospacing="0"/>
        <w:ind w:left="0" w:firstLine="720"/>
        <w:jc w:val="both"/>
        <w:rPr>
          <w:sz w:val="28"/>
          <w:szCs w:val="28"/>
          <w:lang w:val="en-US"/>
        </w:rPr>
      </w:pPr>
      <w:r w:rsidRPr="005F56E7">
        <w:rPr>
          <w:bCs/>
          <w:iCs/>
          <w:sz w:val="28"/>
          <w:szCs w:val="28"/>
        </w:rPr>
        <w:t xml:space="preserve">Hoạt động Xuất bản, In và Phát hành: </w:t>
      </w:r>
      <w:r w:rsidRPr="005F56E7">
        <w:rPr>
          <w:sz w:val="28"/>
          <w:szCs w:val="28"/>
        </w:rPr>
        <w:t>Tham mưu UBND tỉnh ban hành Kế hoạch</w:t>
      </w:r>
      <w:r w:rsidRPr="005F56E7">
        <w:rPr>
          <w:rStyle w:val="FootnoteReference"/>
          <w:sz w:val="28"/>
          <w:szCs w:val="28"/>
        </w:rPr>
        <w:footnoteReference w:id="2"/>
      </w:r>
      <w:r w:rsidRPr="005F56E7">
        <w:rPr>
          <w:sz w:val="28"/>
          <w:szCs w:val="28"/>
        </w:rPr>
        <w:t xml:space="preserve"> tổ chức Ngày Sách và Văn hóa đọc Việt Nam trên địa bàn tỉnh An Giang lần thứ ba năm 2024. Theo đó, </w:t>
      </w:r>
      <w:r w:rsidRPr="005F56E7">
        <w:rPr>
          <w:sz w:val="28"/>
          <w:szCs w:val="28"/>
          <w:shd w:val="clear" w:color="auto" w:fill="FFFFFF"/>
        </w:rPr>
        <w:t xml:space="preserve">Ngày Sách và Văn hóa đọc Việt Nam lần </w:t>
      </w:r>
      <w:r w:rsidRPr="005F56E7">
        <w:rPr>
          <w:sz w:val="28"/>
          <w:szCs w:val="28"/>
          <w:shd w:val="clear" w:color="auto" w:fill="FFFFFF"/>
        </w:rPr>
        <w:lastRenderedPageBreak/>
        <w:t xml:space="preserve">thứ ba năm 2024 diễn ra từ ngày </w:t>
      </w:r>
      <w:r w:rsidRPr="005F56E7">
        <w:rPr>
          <w:sz w:val="28"/>
          <w:szCs w:val="28"/>
          <w:shd w:val="clear" w:color="auto" w:fill="FFFFFF"/>
          <w:lang w:val="en-US"/>
        </w:rPr>
        <w:t>15/4/</w:t>
      </w:r>
      <w:r w:rsidRPr="005F56E7">
        <w:rPr>
          <w:sz w:val="28"/>
          <w:szCs w:val="28"/>
          <w:shd w:val="clear" w:color="auto" w:fill="FFFFFF"/>
        </w:rPr>
        <w:t xml:space="preserve">2024 đến ngày </w:t>
      </w:r>
      <w:r w:rsidRPr="005F56E7">
        <w:rPr>
          <w:sz w:val="28"/>
          <w:szCs w:val="28"/>
          <w:shd w:val="clear" w:color="auto" w:fill="FFFFFF"/>
          <w:lang w:val="en-US"/>
        </w:rPr>
        <w:t>01/5/</w:t>
      </w:r>
      <w:r w:rsidRPr="005F56E7">
        <w:rPr>
          <w:sz w:val="28"/>
          <w:szCs w:val="28"/>
          <w:shd w:val="clear" w:color="auto" w:fill="FFFFFF"/>
        </w:rPr>
        <w:t>2024, với thông điệp: “Sách hay cần bạn đọc”; “Sách quý tặng bạn”; “Tặng sách hay - Mua sách thật”; “Sách hay: Mắt đọc - Tai nghe”.</w:t>
      </w:r>
      <w:r w:rsidRPr="005F56E7">
        <w:rPr>
          <w:sz w:val="28"/>
          <w:szCs w:val="28"/>
          <w:shd w:val="clear" w:color="auto" w:fill="FFFFFF"/>
          <w:lang w:val="en-US"/>
        </w:rPr>
        <w:t xml:space="preserve"> Qua đó, Sở đã tổng hợp kết quả triển khai thực hiện</w:t>
      </w:r>
      <w:r w:rsidRPr="005F56E7">
        <w:rPr>
          <w:sz w:val="28"/>
          <w:szCs w:val="28"/>
          <w:lang w:val="en-US"/>
        </w:rPr>
        <w:t xml:space="preserve"> báo cáo</w:t>
      </w:r>
      <w:r w:rsidRPr="005F56E7">
        <w:rPr>
          <w:rStyle w:val="FootnoteReference"/>
          <w:sz w:val="28"/>
          <w:szCs w:val="28"/>
        </w:rPr>
        <w:footnoteReference w:id="3"/>
      </w:r>
      <w:r w:rsidRPr="005F56E7">
        <w:rPr>
          <w:sz w:val="28"/>
          <w:szCs w:val="28"/>
          <w:lang w:val="en-US"/>
        </w:rPr>
        <w:t xml:space="preserve"> gửi Cục Xuất bản, In và Phát hành theo quy định; Tham mưu Ủy ban nhân dân tỉnh ban hành Quyết định</w:t>
      </w:r>
      <w:r w:rsidRPr="005F56E7">
        <w:rPr>
          <w:rStyle w:val="FootnoteReference"/>
          <w:sz w:val="28"/>
          <w:szCs w:val="28"/>
        </w:rPr>
        <w:footnoteReference w:id="4"/>
      </w:r>
      <w:r w:rsidRPr="005F56E7">
        <w:rPr>
          <w:sz w:val="28"/>
          <w:szCs w:val="28"/>
          <w:lang w:val="en-US"/>
        </w:rPr>
        <w:t xml:space="preserve"> </w:t>
      </w:r>
      <w:r w:rsidRPr="005F56E7">
        <w:rPr>
          <w:sz w:val="28"/>
          <w:szCs w:val="28"/>
          <w:shd w:val="clear" w:color="auto" w:fill="FFFFFF"/>
        </w:rPr>
        <w:t xml:space="preserve">công bố </w:t>
      </w:r>
      <w:r w:rsidRPr="005F56E7">
        <w:rPr>
          <w:sz w:val="28"/>
          <w:szCs w:val="28"/>
          <w:shd w:val="clear" w:color="auto" w:fill="FFFFFF"/>
          <w:lang w:val="en-US"/>
        </w:rPr>
        <w:t>d</w:t>
      </w:r>
      <w:r w:rsidRPr="005F56E7">
        <w:rPr>
          <w:sz w:val="28"/>
          <w:szCs w:val="28"/>
          <w:shd w:val="clear" w:color="auto" w:fill="FFFFFF"/>
        </w:rPr>
        <w:t>anh mục thủ tục hành chính được sửa đổi, bổ sung và bãi bỏ lĩnh vực Xuất bản, In và Phát hành thuộc thẩm quyền giải quyết, quản lý của Sở Thông tin và Truyền thông tỉnh An Giang</w:t>
      </w:r>
      <w:r w:rsidRPr="005F56E7">
        <w:rPr>
          <w:sz w:val="28"/>
          <w:szCs w:val="28"/>
          <w:shd w:val="clear" w:color="auto" w:fill="FFFFFF"/>
          <w:lang w:val="en-US"/>
        </w:rPr>
        <w:t xml:space="preserve">; </w:t>
      </w:r>
      <w:r w:rsidRPr="005F56E7">
        <w:rPr>
          <w:sz w:val="28"/>
          <w:szCs w:val="28"/>
          <w:shd w:val="clear" w:color="auto" w:fill="FFFFFF"/>
        </w:rPr>
        <w:t>Quyết định</w:t>
      </w:r>
      <w:r w:rsidRPr="005F56E7">
        <w:rPr>
          <w:rStyle w:val="FootnoteReference"/>
          <w:sz w:val="28"/>
          <w:szCs w:val="28"/>
        </w:rPr>
        <w:footnoteReference w:id="5"/>
      </w:r>
      <w:r w:rsidRPr="005F56E7">
        <w:rPr>
          <w:sz w:val="28"/>
          <w:szCs w:val="28"/>
          <w:shd w:val="clear" w:color="auto" w:fill="FFFFFF"/>
        </w:rPr>
        <w:t xml:space="preserve"> công bố Danh mục thủ tục hành chính được sửa đổi, bổ sung lĩnh vực Xuất bản, In và Phát hành thuộc thẩm quyền giải quyết của Sở Thông tin và Truyền thông tỉnh An Giang</w:t>
      </w:r>
      <w:r w:rsidRPr="005F56E7">
        <w:rPr>
          <w:sz w:val="28"/>
          <w:szCs w:val="28"/>
          <w:shd w:val="clear" w:color="auto" w:fill="FFFFFF"/>
          <w:lang w:val="en-US"/>
        </w:rPr>
        <w:t>.</w:t>
      </w:r>
    </w:p>
    <w:p w14:paraId="035E1AFB" w14:textId="0DA8A66B" w:rsidR="00815962" w:rsidRPr="005F56E7" w:rsidRDefault="00815962" w:rsidP="00815962">
      <w:pPr>
        <w:pStyle w:val="NormalWeb"/>
        <w:numPr>
          <w:ilvl w:val="0"/>
          <w:numId w:val="1"/>
        </w:numPr>
        <w:tabs>
          <w:tab w:val="left" w:pos="900"/>
          <w:tab w:val="left" w:pos="1260"/>
        </w:tabs>
        <w:spacing w:before="120" w:beforeAutospacing="0" w:after="120" w:afterAutospacing="0"/>
        <w:ind w:left="0" w:firstLine="720"/>
        <w:jc w:val="both"/>
        <w:rPr>
          <w:sz w:val="28"/>
          <w:szCs w:val="28"/>
          <w:lang w:val="en-US"/>
        </w:rPr>
      </w:pPr>
      <w:r w:rsidRPr="005F56E7">
        <w:rPr>
          <w:sz w:val="28"/>
          <w:szCs w:val="28"/>
        </w:rPr>
        <w:t xml:space="preserve">Hoạt động Phát thanh, Truyền hình và thông tin điện tử: Thường xuyên theo dõi, tổng hợp tình hình hoạt động của các trang thông tin điện tử tổng hợp do Sở cấp phép, tổng hợp, lập danh sách các trang mạng xã hội thường xuyên có các bài viết tiêu cực, phản cảm, thông tin xấu độc để xử lý; kịp thời hướng dẫn, phòng ngừa, phát hiện, ngăn chặn và xử lý các hành vi có biểu hiện “báo hóa” trang thông tin điện tử tổng hợp. Bên cạnh đó tổ chức rà soát toàn bộ các website “.gov.vn” của các sở, ban, ngành, UBND huyện, thị xã, thành phố, đảm bảo tuyệt đối các website không thực hiện liên kết, cài cắm hoặc đăng tải các nội dung không phù hợp. Tham mưu UBND tỉnh </w:t>
      </w:r>
      <w:r w:rsidRPr="005F56E7">
        <w:rPr>
          <w:sz w:val="28"/>
          <w:szCs w:val="28"/>
          <w:lang w:val="en-US"/>
        </w:rPr>
        <w:t>K</w:t>
      </w:r>
      <w:r w:rsidRPr="005F56E7">
        <w:rPr>
          <w:sz w:val="28"/>
          <w:szCs w:val="28"/>
        </w:rPr>
        <w:t>ế hoạch Đặt hàng dịch vụ sự nghiệp công sử dụng ngân sách sản xuất Chương trình truyền hình tỉnh An Giang năm 2024</w:t>
      </w:r>
      <w:r w:rsidRPr="005F56E7">
        <w:rPr>
          <w:rStyle w:val="FootnoteReference"/>
          <w:sz w:val="28"/>
          <w:szCs w:val="28"/>
          <w:lang w:val="en-US"/>
        </w:rPr>
        <w:footnoteReference w:id="6"/>
      </w:r>
      <w:r w:rsidRPr="005F56E7">
        <w:rPr>
          <w:sz w:val="28"/>
          <w:szCs w:val="28"/>
          <w:lang w:val="en-US"/>
        </w:rPr>
        <w:t>.</w:t>
      </w:r>
    </w:p>
    <w:p w14:paraId="4C3DB15A" w14:textId="4C425D68" w:rsidR="00815962" w:rsidRPr="005F56E7" w:rsidRDefault="00815962" w:rsidP="00815962">
      <w:pPr>
        <w:pStyle w:val="NormalWeb"/>
        <w:numPr>
          <w:ilvl w:val="0"/>
          <w:numId w:val="1"/>
        </w:numPr>
        <w:tabs>
          <w:tab w:val="left" w:pos="900"/>
          <w:tab w:val="left" w:pos="1260"/>
        </w:tabs>
        <w:spacing w:before="120" w:beforeAutospacing="0" w:after="120" w:afterAutospacing="0"/>
        <w:ind w:left="0" w:firstLine="720"/>
        <w:jc w:val="both"/>
        <w:rPr>
          <w:sz w:val="28"/>
          <w:szCs w:val="28"/>
          <w:lang w:val="en-US"/>
        </w:rPr>
      </w:pPr>
      <w:r w:rsidRPr="005F56E7">
        <w:rPr>
          <w:bCs/>
          <w:sz w:val="28"/>
          <w:szCs w:val="28"/>
        </w:rPr>
        <w:t xml:space="preserve">Về </w:t>
      </w:r>
      <w:r w:rsidRPr="005F56E7">
        <w:rPr>
          <w:bCs/>
          <w:iCs/>
          <w:sz w:val="28"/>
          <w:szCs w:val="28"/>
        </w:rPr>
        <w:t xml:space="preserve">hoạt động Thông tin cơ sở: </w:t>
      </w:r>
      <w:r w:rsidRPr="005F56E7">
        <w:rPr>
          <w:bCs/>
          <w:sz w:val="28"/>
          <w:szCs w:val="28"/>
          <w:lang w:val="en-US"/>
        </w:rPr>
        <w:t>Hệ thống t</w:t>
      </w:r>
      <w:r w:rsidRPr="005F56E7">
        <w:rPr>
          <w:bCs/>
          <w:sz w:val="28"/>
          <w:szCs w:val="28"/>
        </w:rPr>
        <w:t xml:space="preserve">ruyền thanh cấp huyện và cấp xã </w:t>
      </w:r>
      <w:r w:rsidRPr="005F56E7">
        <w:rPr>
          <w:sz w:val="28"/>
          <w:szCs w:val="28"/>
        </w:rPr>
        <w:t>thông tin kịp thời, chính xác và đầy đủ về các chủ trương, chính sách, pháp luật của Nhà nước, các văn bản chỉ đạo điều hành của cấp trên, góp phần nâng cao nhận thức và tạo sự đồng thuận cao trong toàn hệ thống chính trị và xã hội. UBND huyện, thị xã, thành phố thực hiện việc rà soát, hướng dẫn việc ban hành quy chế hoạt động của đài truyền thanh cấp xã theo Quyết định số 52/2016/QĐTTg ngày 06/12/2016 của Thủ tướng Chính phủ về Quy chế hoạt động thông tin cơ sở; triển khai Kế hoạch tổ chức biểu dương, tôn vinh điển hình tiên tiến toàn quốc trong công tác thông tin cơ sở năm 2024 theo hướng dẫn của Cục Thông tin cơ sở nhằm biểu dương, tôn vinh kịp thời những tập thể, cá nhân có thành tích xuất sắc trong công tác thông tin cơ sở</w:t>
      </w:r>
      <w:r w:rsidRPr="005F56E7">
        <w:rPr>
          <w:sz w:val="28"/>
          <w:szCs w:val="28"/>
          <w:lang w:val="en-US"/>
        </w:rPr>
        <w:t>.</w:t>
      </w:r>
    </w:p>
    <w:p w14:paraId="75C99CF0" w14:textId="77777777" w:rsidR="00815962" w:rsidRPr="005F56E7" w:rsidRDefault="00815962" w:rsidP="00815962">
      <w:pPr>
        <w:pStyle w:val="ListParagraph"/>
        <w:numPr>
          <w:ilvl w:val="0"/>
          <w:numId w:val="1"/>
        </w:numPr>
        <w:tabs>
          <w:tab w:val="left" w:pos="900"/>
          <w:tab w:val="left" w:pos="8647"/>
        </w:tabs>
        <w:spacing w:before="120" w:after="120"/>
        <w:ind w:left="0" w:firstLine="720"/>
        <w:contextualSpacing w:val="0"/>
        <w:jc w:val="both"/>
        <w:rPr>
          <w:sz w:val="28"/>
          <w:szCs w:val="28"/>
          <w:lang w:val="en-US"/>
        </w:rPr>
      </w:pPr>
      <w:r w:rsidRPr="005F56E7">
        <w:rPr>
          <w:bCs/>
          <w:iCs/>
          <w:sz w:val="28"/>
          <w:szCs w:val="28"/>
        </w:rPr>
        <w:t xml:space="preserve">Hoạt động Thông tin đối ngoại: </w:t>
      </w:r>
      <w:r w:rsidRPr="005F56E7">
        <w:rPr>
          <w:sz w:val="28"/>
          <w:szCs w:val="28"/>
        </w:rPr>
        <w:t>UBND tỉnh ban hành</w:t>
      </w:r>
      <w:r w:rsidRPr="005F56E7">
        <w:rPr>
          <w:sz w:val="28"/>
          <w:szCs w:val="28"/>
          <w:lang w:val="en-US"/>
        </w:rPr>
        <w:t xml:space="preserve"> </w:t>
      </w:r>
      <w:r w:rsidRPr="005F56E7">
        <w:rPr>
          <w:sz w:val="28"/>
          <w:szCs w:val="28"/>
        </w:rPr>
        <w:t>Kế hoạch công tác thông tin đối ngoại tỉnh An Giang năm 2024</w:t>
      </w:r>
      <w:r w:rsidRPr="005F56E7">
        <w:rPr>
          <w:rStyle w:val="FootnoteReference"/>
          <w:sz w:val="28"/>
          <w:szCs w:val="28"/>
        </w:rPr>
        <w:footnoteReference w:id="7"/>
      </w:r>
      <w:r w:rsidRPr="005F56E7">
        <w:rPr>
          <w:sz w:val="28"/>
          <w:szCs w:val="28"/>
        </w:rPr>
        <w:t>; Kế hoạch truyền thông về quyền con người năm 2023 – 2028 (Theo Quyết định số 1079/QĐ-TTg phê duyệt Đề án truyền thông về quyền con người ở Việt Nam giai đoạn 2023-2028)</w:t>
      </w:r>
      <w:r w:rsidRPr="005F56E7">
        <w:rPr>
          <w:rStyle w:val="FootnoteReference"/>
          <w:sz w:val="28"/>
          <w:szCs w:val="28"/>
        </w:rPr>
        <w:footnoteReference w:id="8"/>
      </w:r>
      <w:r w:rsidRPr="005F56E7">
        <w:rPr>
          <w:sz w:val="28"/>
          <w:szCs w:val="28"/>
          <w:lang w:val="en-US"/>
        </w:rPr>
        <w:t>; Tham mưu UBND tỉnh</w:t>
      </w:r>
      <w:r w:rsidRPr="005F56E7">
        <w:rPr>
          <w:sz w:val="28"/>
          <w:szCs w:val="28"/>
        </w:rPr>
        <w:t xml:space="preserve"> Quy chế phối hợp quản lý, vận hành Cụm Thông tin điện tử công cộng tại khu vực biên giới trên địa bàn tỉnh An Giang.</w:t>
      </w:r>
      <w:r w:rsidRPr="005F56E7">
        <w:rPr>
          <w:bCs/>
          <w:spacing w:val="-4"/>
          <w:sz w:val="28"/>
          <w:szCs w:val="28"/>
        </w:rPr>
        <w:t xml:space="preserve"> Bên cạnh đó, triển khai thực hiện thông tin, tuyên truyền các </w:t>
      </w:r>
      <w:r w:rsidRPr="005F56E7">
        <w:rPr>
          <w:sz w:val="28"/>
          <w:szCs w:val="28"/>
        </w:rPr>
        <w:t xml:space="preserve">sản phẩm truyền thông phục vụ thông tin đối ngoại </w:t>
      </w:r>
      <w:r w:rsidRPr="005F56E7">
        <w:rPr>
          <w:sz w:val="28"/>
          <w:szCs w:val="28"/>
        </w:rPr>
        <w:lastRenderedPageBreak/>
        <w:t>khu vực biên giới đến các cơ quan, đơn vị liên quan; hướng dẫn hệ thống thông tin cơ sở khai thác và sử dụng các sản phẩm audio spot tuyên truyền Nghị quyết số 16/NQ-CP ngày 01/6/2018 của Chính phủ ban hành Chương trình hành động triển khai thực hiện Đề án “Tăng cường hợp tác quốc phòng Việt Nam – Lào, Việt Nam – Campuchia đến năm 2020 và những năm tiếp theo” và Quyết định số 1719/QĐ-TTg ngày 14/10/2021 của Thủ tướng Chính phủ về việc phê duyệt Chương trình mục tiêu quốc gia phát triển kinh tế- xã hội vùng dân tộc thiểu số và miền núi giai đoạn 2021-2030, giai đoạn I: từ năm 2021 đến năm 2025</w:t>
      </w:r>
      <w:r w:rsidRPr="005F56E7">
        <w:rPr>
          <w:sz w:val="28"/>
          <w:szCs w:val="28"/>
          <w:lang w:val="en-US"/>
        </w:rPr>
        <w:t>.</w:t>
      </w:r>
      <w:r w:rsidRPr="005F56E7">
        <w:rPr>
          <w:sz w:val="28"/>
          <w:szCs w:val="28"/>
        </w:rPr>
        <w:t xml:space="preserve"> Phối hợp Trường Đào tạo bồi dưỡng cán bộ quản lý thông tin và truyền thông tổ chức khóa “Bồi dưỡng kiến thức, kỹ năng truyền thông về quyền con người cho các lực lượng truyền thông” tại tỉnh An Giang</w:t>
      </w:r>
      <w:r w:rsidRPr="005F56E7">
        <w:rPr>
          <w:sz w:val="28"/>
          <w:szCs w:val="28"/>
          <w:lang w:val="en-US"/>
        </w:rPr>
        <w:t>.</w:t>
      </w:r>
    </w:p>
    <w:p w14:paraId="52969BD2" w14:textId="77777777" w:rsidR="00815962" w:rsidRPr="005F56E7" w:rsidRDefault="00815962" w:rsidP="00815962">
      <w:pPr>
        <w:pStyle w:val="ListParagraph"/>
        <w:numPr>
          <w:ilvl w:val="1"/>
          <w:numId w:val="2"/>
        </w:numPr>
        <w:tabs>
          <w:tab w:val="left" w:pos="900"/>
          <w:tab w:val="left" w:pos="1260"/>
          <w:tab w:val="left" w:pos="8647"/>
        </w:tabs>
        <w:spacing w:before="120" w:after="120"/>
        <w:ind w:left="0" w:firstLine="720"/>
        <w:contextualSpacing w:val="0"/>
        <w:jc w:val="both"/>
        <w:rPr>
          <w:b/>
          <w:bCs/>
          <w:sz w:val="28"/>
          <w:szCs w:val="28"/>
          <w:lang w:val="en-US"/>
        </w:rPr>
      </w:pPr>
      <w:r w:rsidRPr="005F56E7">
        <w:rPr>
          <w:b/>
          <w:bCs/>
          <w:sz w:val="28"/>
          <w:szCs w:val="28"/>
          <w:lang w:val="en-US"/>
        </w:rPr>
        <w:t>Về Bưu chính</w:t>
      </w:r>
    </w:p>
    <w:p w14:paraId="2D85873E" w14:textId="7A4E54FD" w:rsidR="009F0048" w:rsidRPr="005F56E7" w:rsidRDefault="009F0048" w:rsidP="009F0048">
      <w:pPr>
        <w:pStyle w:val="NormalWeb"/>
        <w:numPr>
          <w:ilvl w:val="2"/>
          <w:numId w:val="2"/>
        </w:numPr>
        <w:tabs>
          <w:tab w:val="left" w:pos="1260"/>
        </w:tabs>
        <w:spacing w:before="120" w:beforeAutospacing="0" w:after="120" w:afterAutospacing="0"/>
        <w:ind w:left="0" w:firstLine="720"/>
        <w:jc w:val="both"/>
        <w:rPr>
          <w:i/>
          <w:iCs/>
          <w:sz w:val="28"/>
          <w:szCs w:val="28"/>
          <w:lang w:val="en-US"/>
        </w:rPr>
      </w:pPr>
      <w:r w:rsidRPr="005F56E7">
        <w:rPr>
          <w:i/>
          <w:iCs/>
          <w:sz w:val="28"/>
          <w:szCs w:val="28"/>
          <w:lang w:val="en-US"/>
        </w:rPr>
        <w:t>Số liệu lĩnh vực</w:t>
      </w:r>
    </w:p>
    <w:p w14:paraId="78A3F088" w14:textId="397B375F" w:rsidR="009F0048" w:rsidRPr="005F56E7" w:rsidRDefault="00D77A87" w:rsidP="00D77A87">
      <w:pPr>
        <w:pStyle w:val="NormalWeb"/>
        <w:tabs>
          <w:tab w:val="left" w:pos="1260"/>
        </w:tabs>
        <w:spacing w:before="120" w:beforeAutospacing="0" w:after="120" w:afterAutospacing="0"/>
        <w:ind w:firstLine="720"/>
        <w:jc w:val="both"/>
        <w:rPr>
          <w:sz w:val="28"/>
          <w:szCs w:val="28"/>
          <w:lang w:val="en-US"/>
        </w:rPr>
      </w:pPr>
      <w:r w:rsidRPr="005F56E7">
        <w:rPr>
          <w:sz w:val="28"/>
          <w:szCs w:val="28"/>
        </w:rPr>
        <w:t>Tỉnh có 36 doanh nghiệp hoạt động trên địa bàn tỉnh với 115 điểm phục vụ đang hoạt động; 129 điểm bưu điện văn hóa xã, 35 điểm phục vụ theo hình thức khác (kho).</w:t>
      </w:r>
      <w:r w:rsidR="00A823E6" w:rsidRPr="005F56E7">
        <w:rPr>
          <w:sz w:val="28"/>
          <w:szCs w:val="28"/>
        </w:rPr>
        <w:t xml:space="preserve"> Các doanh nghiệp vẫn duy trì hoạt động tốt, đúng pháp luật và có nhiều đóng góp lớn cho kinh tế của tỉnh, trong đó, chủ lực và đóng góp lớn tại tỉnh là: Bưu Điện An Giang, Công ty Cổ phần Bưu chính Viettel An Giang</w:t>
      </w:r>
      <w:r w:rsidR="00A823E6" w:rsidRPr="005F56E7">
        <w:rPr>
          <w:sz w:val="28"/>
          <w:szCs w:val="28"/>
          <w:lang w:val="en-US"/>
        </w:rPr>
        <w:t>.</w:t>
      </w:r>
    </w:p>
    <w:p w14:paraId="0F6EE74A" w14:textId="100EE909" w:rsidR="009F0048" w:rsidRPr="005F56E7" w:rsidRDefault="009F0048" w:rsidP="009F0048">
      <w:pPr>
        <w:pStyle w:val="NormalWeb"/>
        <w:numPr>
          <w:ilvl w:val="2"/>
          <w:numId w:val="2"/>
        </w:numPr>
        <w:tabs>
          <w:tab w:val="left" w:pos="1260"/>
        </w:tabs>
        <w:spacing w:before="120" w:beforeAutospacing="0" w:after="120" w:afterAutospacing="0"/>
        <w:ind w:left="0" w:firstLine="720"/>
        <w:jc w:val="both"/>
        <w:rPr>
          <w:i/>
          <w:iCs/>
          <w:sz w:val="28"/>
          <w:szCs w:val="28"/>
          <w:lang w:val="en-US"/>
        </w:rPr>
      </w:pPr>
      <w:r w:rsidRPr="005F56E7">
        <w:rPr>
          <w:i/>
          <w:iCs/>
          <w:sz w:val="28"/>
          <w:szCs w:val="28"/>
          <w:lang w:val="en-US"/>
        </w:rPr>
        <w:t>Kết quả thực hiện</w:t>
      </w:r>
    </w:p>
    <w:p w14:paraId="76E4B235" w14:textId="6E221B7D" w:rsidR="00815962" w:rsidRPr="005F56E7" w:rsidRDefault="00815962" w:rsidP="00815962">
      <w:pPr>
        <w:pStyle w:val="NormalWeb"/>
        <w:tabs>
          <w:tab w:val="left" w:pos="1260"/>
        </w:tabs>
        <w:spacing w:before="120" w:beforeAutospacing="0" w:after="120" w:afterAutospacing="0"/>
        <w:ind w:firstLine="720"/>
        <w:jc w:val="both"/>
        <w:rPr>
          <w:sz w:val="28"/>
          <w:szCs w:val="28"/>
          <w:lang w:val="en-US"/>
        </w:rPr>
      </w:pPr>
      <w:r w:rsidRPr="005F56E7">
        <w:rPr>
          <w:sz w:val="28"/>
          <w:szCs w:val="28"/>
        </w:rPr>
        <w:t xml:space="preserve">Các doanh nghiệp bưu chính kiểm soát chặt chẽ hoạt động khai thác các dịch vụ bưu chính, không để kẻ xấu lợi dụng mạng lưới Bưu chính để vận chuyển các loại pháo nổ, hàng cấm, hàng lậu, phối hợp kịp thời với các đơn vị chức năng trong việc ngăn chặn các hành vi vận chuyển hàng lậu, hàng cấm. Đảm bảo thời gian mở, đóng cửa tại các điểm giao dịch; chuyển phát nhanh chóng, kịp thời báo chí, bưu phẩm, bưu kiện, thư, không để tồn đọng. </w:t>
      </w:r>
    </w:p>
    <w:p w14:paraId="3E95A32D" w14:textId="4B8DA032" w:rsidR="00815962" w:rsidRPr="005F56E7" w:rsidRDefault="00815962" w:rsidP="00815962">
      <w:pPr>
        <w:pStyle w:val="ListParagraph"/>
        <w:tabs>
          <w:tab w:val="left" w:pos="900"/>
          <w:tab w:val="left" w:pos="8647"/>
        </w:tabs>
        <w:spacing w:before="120" w:after="120"/>
        <w:ind w:left="0" w:firstLine="720"/>
        <w:contextualSpacing w:val="0"/>
        <w:jc w:val="both"/>
        <w:rPr>
          <w:sz w:val="28"/>
          <w:szCs w:val="28"/>
          <w:lang w:val="en-US"/>
        </w:rPr>
      </w:pPr>
      <w:r w:rsidRPr="005F56E7">
        <w:rPr>
          <w:sz w:val="28"/>
          <w:szCs w:val="28"/>
        </w:rPr>
        <w:t xml:space="preserve">Sở Thông tin và Truyền thông đang </w:t>
      </w:r>
      <w:r w:rsidRPr="005F56E7">
        <w:rPr>
          <w:sz w:val="28"/>
          <w:szCs w:val="28"/>
          <w:lang w:val="en-US"/>
        </w:rPr>
        <w:t xml:space="preserve">tham mưu </w:t>
      </w:r>
      <w:r w:rsidRPr="005F56E7">
        <w:rPr>
          <w:sz w:val="28"/>
          <w:szCs w:val="28"/>
        </w:rPr>
        <w:t xml:space="preserve">xây dựng Kế hoạch Tổ chức Lễ Công bố Quyết định của Bộ Thông tin và Truyền thông về phát hành bộ tem bưu chính “Kỷ niệm 200 năm hoàn thành kênh Vĩnh Tế (1824-2024)” </w:t>
      </w:r>
      <w:r w:rsidRPr="005F56E7">
        <w:rPr>
          <w:sz w:val="28"/>
          <w:szCs w:val="28"/>
          <w:lang w:val="en-US"/>
        </w:rPr>
        <w:t xml:space="preserve">để </w:t>
      </w:r>
      <w:r w:rsidRPr="005F56E7">
        <w:rPr>
          <w:sz w:val="28"/>
          <w:szCs w:val="28"/>
        </w:rPr>
        <w:t xml:space="preserve">trình UBND tỉnh </w:t>
      </w:r>
      <w:r w:rsidRPr="005F56E7">
        <w:rPr>
          <w:sz w:val="28"/>
          <w:szCs w:val="28"/>
          <w:lang w:val="en-US"/>
        </w:rPr>
        <w:t>b</w:t>
      </w:r>
      <w:r w:rsidRPr="005F56E7">
        <w:rPr>
          <w:sz w:val="28"/>
          <w:szCs w:val="28"/>
        </w:rPr>
        <w:t>an hành</w:t>
      </w:r>
      <w:r w:rsidRPr="005F56E7">
        <w:rPr>
          <w:sz w:val="28"/>
          <w:szCs w:val="28"/>
          <w:lang w:val="en-US"/>
        </w:rPr>
        <w:t>,</w:t>
      </w:r>
      <w:r w:rsidRPr="005F56E7">
        <w:rPr>
          <w:sz w:val="28"/>
          <w:szCs w:val="28"/>
        </w:rPr>
        <w:t xml:space="preserve"> dự kiến tổ chức vào tháng 6/2024 tại thành phố Long Xuyên</w:t>
      </w:r>
      <w:r w:rsidR="005F0AB8" w:rsidRPr="005F56E7">
        <w:rPr>
          <w:sz w:val="28"/>
          <w:szCs w:val="28"/>
          <w:lang w:val="en-US"/>
        </w:rPr>
        <w:t>, An Giang.</w:t>
      </w:r>
    </w:p>
    <w:p w14:paraId="0DA1BC02" w14:textId="77777777" w:rsidR="00815962" w:rsidRPr="005F56E7" w:rsidRDefault="00815962" w:rsidP="00815962">
      <w:pPr>
        <w:pStyle w:val="ListParagraph"/>
        <w:numPr>
          <w:ilvl w:val="1"/>
          <w:numId w:val="2"/>
        </w:numPr>
        <w:tabs>
          <w:tab w:val="left" w:pos="900"/>
          <w:tab w:val="left" w:pos="1260"/>
          <w:tab w:val="left" w:pos="8647"/>
        </w:tabs>
        <w:spacing w:before="120" w:after="120"/>
        <w:ind w:left="0" w:firstLine="720"/>
        <w:contextualSpacing w:val="0"/>
        <w:jc w:val="both"/>
        <w:rPr>
          <w:sz w:val="28"/>
          <w:szCs w:val="28"/>
          <w:lang w:val="en-US"/>
        </w:rPr>
      </w:pPr>
      <w:r w:rsidRPr="005F56E7">
        <w:rPr>
          <w:b/>
          <w:bCs/>
          <w:sz w:val="28"/>
          <w:szCs w:val="28"/>
        </w:rPr>
        <w:t>Về Viễn thông, tần số vô tuyến điện</w:t>
      </w:r>
    </w:p>
    <w:p w14:paraId="3B278447" w14:textId="0607193C" w:rsidR="009F0048" w:rsidRPr="005F56E7" w:rsidRDefault="009F0048" w:rsidP="009F0048">
      <w:pPr>
        <w:pStyle w:val="ListParagraph"/>
        <w:numPr>
          <w:ilvl w:val="2"/>
          <w:numId w:val="2"/>
        </w:numPr>
        <w:tabs>
          <w:tab w:val="left" w:pos="900"/>
          <w:tab w:val="left" w:pos="1440"/>
          <w:tab w:val="left" w:pos="8647"/>
        </w:tabs>
        <w:spacing w:before="120" w:after="120"/>
        <w:ind w:left="0" w:firstLine="720"/>
        <w:contextualSpacing w:val="0"/>
        <w:jc w:val="both"/>
        <w:rPr>
          <w:i/>
          <w:iCs/>
          <w:sz w:val="28"/>
          <w:szCs w:val="28"/>
          <w:lang w:val="en-US"/>
        </w:rPr>
      </w:pPr>
      <w:r w:rsidRPr="005F56E7">
        <w:rPr>
          <w:i/>
          <w:iCs/>
          <w:sz w:val="28"/>
          <w:szCs w:val="28"/>
          <w:lang w:val="en-US"/>
        </w:rPr>
        <w:t>Số liệu lĩnh vực</w:t>
      </w:r>
    </w:p>
    <w:p w14:paraId="10A805BC" w14:textId="0E6C6931" w:rsidR="00D77A87" w:rsidRPr="005F56E7" w:rsidRDefault="00D77A87" w:rsidP="00815962">
      <w:pPr>
        <w:pStyle w:val="ListParagraph"/>
        <w:tabs>
          <w:tab w:val="left" w:pos="900"/>
          <w:tab w:val="left" w:pos="8647"/>
        </w:tabs>
        <w:spacing w:before="120" w:after="120"/>
        <w:ind w:left="0" w:firstLine="720"/>
        <w:contextualSpacing w:val="0"/>
        <w:jc w:val="both"/>
        <w:rPr>
          <w:sz w:val="28"/>
          <w:szCs w:val="28"/>
          <w:lang w:val="en-US"/>
        </w:rPr>
      </w:pPr>
      <w:r w:rsidRPr="005F56E7">
        <w:rPr>
          <w:sz w:val="28"/>
          <w:szCs w:val="28"/>
        </w:rPr>
        <w:t>Tỉnh An Giang hiện có 09 doanh nghiệp viễn thông đang hoạt động, kinh doanh, tuân thủ theo quy định của pháp luật. Chất lượng dịch vụ điện thoại và tốc độ Internet luôn được đảm bảo phù hợp các chỉ tiêu đã công bố của doanh nghiệp theo quy định và duy trì ổn định, đáp ứng tốt nhu cầu thông tin liên lạc, truy cập Internet và các dịch vụ có liên quan của các tổ chức, cá nhân trên địa bàn tỉnh</w:t>
      </w:r>
      <w:r w:rsidRPr="005F56E7">
        <w:rPr>
          <w:sz w:val="28"/>
          <w:szCs w:val="28"/>
          <w:lang w:val="en-US"/>
        </w:rPr>
        <w:t>.</w:t>
      </w:r>
    </w:p>
    <w:p w14:paraId="0CB16085" w14:textId="7BFF6A90" w:rsidR="00A43228" w:rsidRPr="005F56E7" w:rsidRDefault="00A43228" w:rsidP="00815962">
      <w:pPr>
        <w:pStyle w:val="ListParagraph"/>
        <w:tabs>
          <w:tab w:val="left" w:pos="900"/>
          <w:tab w:val="left" w:pos="8647"/>
        </w:tabs>
        <w:spacing w:before="120" w:after="120"/>
        <w:ind w:left="0" w:firstLine="720"/>
        <w:contextualSpacing w:val="0"/>
        <w:jc w:val="both"/>
        <w:rPr>
          <w:sz w:val="28"/>
          <w:szCs w:val="28"/>
          <w:lang w:val="en-US"/>
        </w:rPr>
      </w:pPr>
      <w:r w:rsidRPr="005F56E7">
        <w:rPr>
          <w:sz w:val="28"/>
          <w:szCs w:val="28"/>
        </w:rPr>
        <w:t xml:space="preserve">Internet cáp quang tốc độ cao đã đến 100% trung tâm xã, phường, thị trấn trên toàn tỉnh; Internet di động băng rộng phủ sóng 100% khóm, ấp đáp ứng nhu cầu sử dụng dịch vụ, tìm kiếm thông tin của người dân trong tỉnh. Phổ cập điện thoại thông minh (smartphone): thuê bao điện thoại di động: 2.430.409 thuê bao; </w:t>
      </w:r>
      <w:r w:rsidRPr="005F56E7">
        <w:rPr>
          <w:sz w:val="28"/>
          <w:szCs w:val="28"/>
        </w:rPr>
        <w:lastRenderedPageBreak/>
        <w:t xml:space="preserve">thuê bao băng rộng cố định: 429.788 thuê bao; tỷ lệ thuê bao sử dụng điện thoại thông minh: 74,7%; tỷ lệ hộ gia đình có kết nối băng rộng cố định: 80,24%. </w:t>
      </w:r>
    </w:p>
    <w:p w14:paraId="40E02ADC" w14:textId="77777777" w:rsidR="00A43228" w:rsidRPr="005F56E7" w:rsidRDefault="00A43228" w:rsidP="00815962">
      <w:pPr>
        <w:pStyle w:val="ListParagraph"/>
        <w:tabs>
          <w:tab w:val="left" w:pos="900"/>
          <w:tab w:val="left" w:pos="8647"/>
        </w:tabs>
        <w:spacing w:before="120" w:after="120"/>
        <w:ind w:left="0" w:firstLine="720"/>
        <w:contextualSpacing w:val="0"/>
        <w:jc w:val="both"/>
        <w:rPr>
          <w:sz w:val="28"/>
          <w:szCs w:val="28"/>
          <w:lang w:val="en-US"/>
        </w:rPr>
      </w:pPr>
      <w:r w:rsidRPr="005F56E7">
        <w:rPr>
          <w:sz w:val="28"/>
          <w:szCs w:val="28"/>
        </w:rPr>
        <w:t>Phối hợp Sở Lao động – Thương binh và Xã hội và UBND các huyện, thị xã, thành phố thực hiện rà soát danh sách hộ nghèo, hộ cận nghèo trên địa bàn tỉnh An Giang năm 2024 với 29.980 hộ, trong đó có 10.913 hộ nghèo, 19.067 hộ cận nghèo thuộc Chương trình cung cấp dịch vụ viễn thông công ích đến năm 2025 trên địa bàn tỉnh An Giang</w:t>
      </w:r>
      <w:r w:rsidRPr="005F56E7">
        <w:rPr>
          <w:sz w:val="28"/>
          <w:szCs w:val="28"/>
          <w:lang w:val="en-US"/>
        </w:rPr>
        <w:t>.</w:t>
      </w:r>
    </w:p>
    <w:p w14:paraId="4815B652" w14:textId="12E1FDF6" w:rsidR="009F0048" w:rsidRPr="005F56E7" w:rsidRDefault="009F0048" w:rsidP="009F0048">
      <w:pPr>
        <w:pStyle w:val="ListParagraph"/>
        <w:numPr>
          <w:ilvl w:val="2"/>
          <w:numId w:val="2"/>
        </w:numPr>
        <w:tabs>
          <w:tab w:val="left" w:pos="900"/>
          <w:tab w:val="left" w:pos="1440"/>
          <w:tab w:val="left" w:pos="8647"/>
        </w:tabs>
        <w:spacing w:before="120" w:after="120"/>
        <w:ind w:left="0" w:firstLine="720"/>
        <w:contextualSpacing w:val="0"/>
        <w:jc w:val="both"/>
        <w:rPr>
          <w:i/>
          <w:iCs/>
          <w:sz w:val="28"/>
          <w:szCs w:val="28"/>
          <w:lang w:val="en-US"/>
        </w:rPr>
      </w:pPr>
      <w:r w:rsidRPr="005F56E7">
        <w:rPr>
          <w:i/>
          <w:iCs/>
          <w:sz w:val="28"/>
          <w:szCs w:val="28"/>
          <w:lang w:val="en-US"/>
        </w:rPr>
        <w:t>Kết quả thực hiện</w:t>
      </w:r>
    </w:p>
    <w:p w14:paraId="3F60B17B" w14:textId="77777777" w:rsidR="00A43228" w:rsidRPr="005F56E7" w:rsidRDefault="00A43228" w:rsidP="00815962">
      <w:pPr>
        <w:pStyle w:val="ListParagraph"/>
        <w:tabs>
          <w:tab w:val="left" w:pos="900"/>
          <w:tab w:val="left" w:pos="8647"/>
        </w:tabs>
        <w:spacing w:before="120" w:after="120"/>
        <w:ind w:left="0" w:firstLine="720"/>
        <w:contextualSpacing w:val="0"/>
        <w:jc w:val="both"/>
        <w:rPr>
          <w:sz w:val="28"/>
          <w:szCs w:val="28"/>
          <w:lang w:val="en-US"/>
        </w:rPr>
      </w:pPr>
      <w:r w:rsidRPr="005F56E7">
        <w:rPr>
          <w:sz w:val="28"/>
          <w:szCs w:val="28"/>
        </w:rPr>
        <w:t>Các doanh nghiệp tổ chức thực hiện các phương án bảo vệ an toàn mạng lưới thông tin liên lạc và internet, bảo đảm thông tin liên lạc phục vụ các cơ quan Đảng, Nhà nước thông suốt, an toàn và đáp ứng tối đa nhu cầu thông tin liên lạc</w:t>
      </w:r>
      <w:r w:rsidR="00815962" w:rsidRPr="005F56E7">
        <w:rPr>
          <w:sz w:val="28"/>
          <w:szCs w:val="28"/>
        </w:rPr>
        <w:t xml:space="preserve">. Không để xảy ra tình trạng nghẽn mạch của các mạng viễn thông. </w:t>
      </w:r>
    </w:p>
    <w:p w14:paraId="10B65738" w14:textId="3479A571" w:rsidR="00815962" w:rsidRPr="005F56E7" w:rsidRDefault="00815962" w:rsidP="00815962">
      <w:pPr>
        <w:pStyle w:val="ListParagraph"/>
        <w:tabs>
          <w:tab w:val="left" w:pos="900"/>
          <w:tab w:val="left" w:pos="8647"/>
        </w:tabs>
        <w:spacing w:before="120" w:after="120"/>
        <w:ind w:left="0" w:firstLine="720"/>
        <w:contextualSpacing w:val="0"/>
        <w:jc w:val="both"/>
        <w:rPr>
          <w:sz w:val="28"/>
          <w:szCs w:val="28"/>
          <w:lang w:val="en-US"/>
        </w:rPr>
      </w:pPr>
      <w:r w:rsidRPr="005F56E7">
        <w:rPr>
          <w:sz w:val="28"/>
          <w:szCs w:val="28"/>
        </w:rPr>
        <w:t xml:space="preserve">Hiện Sở </w:t>
      </w:r>
      <w:r w:rsidR="00A43228" w:rsidRPr="005F56E7">
        <w:rPr>
          <w:sz w:val="28"/>
          <w:szCs w:val="28"/>
          <w:lang w:val="en-US"/>
        </w:rPr>
        <w:t>Thông tin và Truyền thông</w:t>
      </w:r>
      <w:r w:rsidRPr="005F56E7">
        <w:rPr>
          <w:sz w:val="28"/>
          <w:szCs w:val="28"/>
        </w:rPr>
        <w:t xml:space="preserve"> đang xây dựng Kế hoạch tổ chức chỉnh trang mạng lưới hạ tầng kỹ thuật viễn thông trên địa bàn tỉnh An Giang. </w:t>
      </w:r>
    </w:p>
    <w:p w14:paraId="3C7393A1" w14:textId="77777777" w:rsidR="00815962" w:rsidRPr="005F56E7" w:rsidRDefault="00815962" w:rsidP="00815962">
      <w:pPr>
        <w:pStyle w:val="ListParagraph"/>
        <w:numPr>
          <w:ilvl w:val="1"/>
          <w:numId w:val="2"/>
        </w:numPr>
        <w:tabs>
          <w:tab w:val="left" w:pos="900"/>
          <w:tab w:val="left" w:pos="1260"/>
          <w:tab w:val="left" w:pos="8647"/>
        </w:tabs>
        <w:spacing w:before="120" w:after="120"/>
        <w:ind w:left="0" w:firstLine="720"/>
        <w:contextualSpacing w:val="0"/>
        <w:jc w:val="both"/>
        <w:rPr>
          <w:sz w:val="28"/>
          <w:szCs w:val="28"/>
          <w:lang w:val="en-US"/>
        </w:rPr>
      </w:pPr>
      <w:r w:rsidRPr="005F56E7">
        <w:rPr>
          <w:b/>
          <w:bCs/>
          <w:sz w:val="28"/>
          <w:szCs w:val="28"/>
        </w:rPr>
        <w:t>Về Công nghiệp công nghệ thông tin (ICT)</w:t>
      </w:r>
      <w:r w:rsidRPr="005F56E7">
        <w:rPr>
          <w:b/>
          <w:bCs/>
          <w:sz w:val="28"/>
          <w:szCs w:val="28"/>
          <w:lang w:val="en-US"/>
        </w:rPr>
        <w:t>:</w:t>
      </w:r>
      <w:r w:rsidRPr="005F56E7">
        <w:rPr>
          <w:sz w:val="28"/>
          <w:szCs w:val="28"/>
        </w:rPr>
        <w:t xml:space="preserve"> Tiếp tục phối hợp, hỗ trợ các đơn vị liên quan để hoàn thành tạo quỹ đất Khu công nghệ thông tin tập trung (ICT) tỉnh An Giang</w:t>
      </w:r>
      <w:r w:rsidRPr="005F56E7">
        <w:rPr>
          <w:sz w:val="28"/>
          <w:szCs w:val="28"/>
          <w:lang w:val="en-US"/>
        </w:rPr>
        <w:t>.</w:t>
      </w:r>
    </w:p>
    <w:p w14:paraId="38F3666C" w14:textId="77777777" w:rsidR="00815962" w:rsidRPr="005F56E7" w:rsidRDefault="00815962" w:rsidP="00815962">
      <w:pPr>
        <w:pStyle w:val="ListParagraph"/>
        <w:numPr>
          <w:ilvl w:val="1"/>
          <w:numId w:val="2"/>
        </w:numPr>
        <w:tabs>
          <w:tab w:val="left" w:pos="900"/>
          <w:tab w:val="left" w:pos="1260"/>
          <w:tab w:val="left" w:pos="8647"/>
        </w:tabs>
        <w:spacing w:before="120" w:after="120"/>
        <w:ind w:left="0" w:firstLine="720"/>
        <w:contextualSpacing w:val="0"/>
        <w:jc w:val="both"/>
        <w:rPr>
          <w:sz w:val="28"/>
          <w:szCs w:val="28"/>
          <w:lang w:val="en-US"/>
        </w:rPr>
      </w:pPr>
      <w:r w:rsidRPr="005F56E7">
        <w:rPr>
          <w:b/>
          <w:bCs/>
          <w:sz w:val="28"/>
          <w:szCs w:val="28"/>
        </w:rPr>
        <w:t>Về chuyển đổi số, ứng dụng công nghệ thông tin, giao dịch điện tử, phát triển chính quyền điện tử, chính quyền số, kinh tế số và xã hội số</w:t>
      </w:r>
    </w:p>
    <w:p w14:paraId="72FE51F1" w14:textId="21A6075F" w:rsidR="00A05F3B" w:rsidRPr="005F56E7" w:rsidRDefault="00381512" w:rsidP="00A05F3B">
      <w:pPr>
        <w:pStyle w:val="ListParagraph"/>
        <w:numPr>
          <w:ilvl w:val="2"/>
          <w:numId w:val="2"/>
        </w:numPr>
        <w:tabs>
          <w:tab w:val="left" w:pos="900"/>
          <w:tab w:val="left" w:pos="1260"/>
          <w:tab w:val="left" w:pos="1440"/>
          <w:tab w:val="left" w:pos="8647"/>
        </w:tabs>
        <w:spacing w:before="120" w:after="120"/>
        <w:ind w:left="0" w:firstLine="720"/>
        <w:contextualSpacing w:val="0"/>
        <w:jc w:val="both"/>
        <w:rPr>
          <w:i/>
          <w:iCs/>
          <w:sz w:val="28"/>
          <w:szCs w:val="28"/>
          <w:lang w:val="en-US"/>
        </w:rPr>
      </w:pPr>
      <w:r w:rsidRPr="005F56E7">
        <w:rPr>
          <w:i/>
          <w:iCs/>
          <w:sz w:val="28"/>
          <w:szCs w:val="28"/>
          <w:lang w:val="en-US"/>
        </w:rPr>
        <w:t>Số liệu lĩnh vực</w:t>
      </w:r>
    </w:p>
    <w:p w14:paraId="1B5C6892" w14:textId="33898C7D" w:rsidR="00A05F3B" w:rsidRPr="005F56E7" w:rsidRDefault="00A05F3B" w:rsidP="00A05F3B">
      <w:pPr>
        <w:tabs>
          <w:tab w:val="left" w:pos="851"/>
          <w:tab w:val="center" w:pos="4536"/>
          <w:tab w:val="left" w:pos="5730"/>
        </w:tabs>
        <w:spacing w:before="120" w:after="120"/>
        <w:ind w:firstLine="720"/>
        <w:jc w:val="both"/>
        <w:rPr>
          <w:sz w:val="28"/>
          <w:szCs w:val="28"/>
          <w:lang w:val="en-US"/>
        </w:rPr>
      </w:pPr>
      <w:r w:rsidRPr="005F56E7">
        <w:rPr>
          <w:sz w:val="28"/>
          <w:szCs w:val="28"/>
        </w:rPr>
        <w:t xml:space="preserve">Tỷ lệ cơ quan nhà nước các cấp hoàn thiện chính quyền điện tử </w:t>
      </w:r>
      <w:r w:rsidRPr="005F56E7">
        <w:rPr>
          <w:sz w:val="28"/>
          <w:szCs w:val="28"/>
          <w:lang w:val="en-US"/>
        </w:rPr>
        <w:t>đến nay</w:t>
      </w:r>
      <w:r w:rsidRPr="005F56E7">
        <w:rPr>
          <w:sz w:val="28"/>
          <w:szCs w:val="28"/>
          <w:lang w:val="en-US"/>
        </w:rPr>
        <w:br/>
      </w:r>
      <w:r w:rsidRPr="005F56E7">
        <w:rPr>
          <w:sz w:val="28"/>
          <w:szCs w:val="28"/>
        </w:rPr>
        <w:t xml:space="preserve">đạt 65%. </w:t>
      </w:r>
    </w:p>
    <w:p w14:paraId="6438ACDD" w14:textId="6D4C7AB7" w:rsidR="00A05F3B" w:rsidRPr="005F56E7" w:rsidRDefault="00A05F3B" w:rsidP="00A05F3B">
      <w:pPr>
        <w:tabs>
          <w:tab w:val="left" w:pos="851"/>
          <w:tab w:val="center" w:pos="4536"/>
          <w:tab w:val="left" w:pos="5730"/>
        </w:tabs>
        <w:spacing w:before="120" w:after="120"/>
        <w:ind w:firstLine="720"/>
        <w:jc w:val="both"/>
        <w:rPr>
          <w:rFonts w:eastAsia="Arial"/>
          <w:bCs/>
          <w:sz w:val="28"/>
          <w:szCs w:val="28"/>
          <w:lang w:val="en-US"/>
        </w:rPr>
      </w:pPr>
      <w:r w:rsidRPr="005F56E7">
        <w:rPr>
          <w:iCs/>
          <w:sz w:val="28"/>
          <w:szCs w:val="28"/>
        </w:rPr>
        <w:t xml:space="preserve">Hệ thống thông tin giải quyết TTHC tỉnh: </w:t>
      </w:r>
      <w:r w:rsidRPr="005F56E7">
        <w:rPr>
          <w:rFonts w:eastAsia="Arial"/>
          <w:bCs/>
          <w:sz w:val="28"/>
          <w:szCs w:val="28"/>
        </w:rPr>
        <w:t xml:space="preserve">Cung cấp đầy đủ thông tin TTHC hành chính của các cơ quan, đơn vị trên địa bàn tỉnh; Thực hiện cung cấp dịch vụ công đáp ứng và đầy đủ theo danh mục quy định của Văn phòng Chính phủ, Thủ tướng Chính phủ, UBND tỉnh ban hành; </w:t>
      </w:r>
      <w:r w:rsidRPr="005F56E7">
        <w:rPr>
          <w:sz w:val="28"/>
          <w:szCs w:val="28"/>
        </w:rPr>
        <w:t xml:space="preserve">Tính đến ngày </w:t>
      </w:r>
      <w:r w:rsidRPr="005F56E7">
        <w:rPr>
          <w:sz w:val="28"/>
          <w:szCs w:val="28"/>
          <w:lang w:val="en-US"/>
        </w:rPr>
        <w:t>20</w:t>
      </w:r>
      <w:r w:rsidRPr="005F56E7">
        <w:rPr>
          <w:sz w:val="28"/>
          <w:szCs w:val="28"/>
        </w:rPr>
        <w:t>/</w:t>
      </w:r>
      <w:r w:rsidRPr="005F56E7">
        <w:rPr>
          <w:sz w:val="28"/>
          <w:szCs w:val="28"/>
          <w:lang w:val="en-US"/>
        </w:rPr>
        <w:t>5</w:t>
      </w:r>
      <w:r w:rsidRPr="005F56E7">
        <w:rPr>
          <w:sz w:val="28"/>
          <w:szCs w:val="28"/>
        </w:rPr>
        <w:t>/2024, hệ thống thông tin giải quyết TTHC tỉnh cung cấp tổng số dịch vụ hành chính công (toàn bộ số lượng thủ tục hành chính của tỉnh): 2.</w:t>
      </w:r>
      <w:r w:rsidRPr="005F56E7">
        <w:rPr>
          <w:sz w:val="28"/>
          <w:szCs w:val="28"/>
          <w:lang w:val="en-US"/>
        </w:rPr>
        <w:t>016</w:t>
      </w:r>
      <w:r w:rsidRPr="005F56E7">
        <w:rPr>
          <w:sz w:val="28"/>
          <w:szCs w:val="28"/>
        </w:rPr>
        <w:t xml:space="preserve"> dịch vụ công. Trong đó: Số lượng DVCTT một phần: 6</w:t>
      </w:r>
      <w:r w:rsidRPr="005F56E7">
        <w:rPr>
          <w:sz w:val="28"/>
          <w:szCs w:val="28"/>
          <w:lang w:val="en-US"/>
        </w:rPr>
        <w:t>47</w:t>
      </w:r>
      <w:r w:rsidRPr="005F56E7">
        <w:rPr>
          <w:sz w:val="28"/>
          <w:szCs w:val="28"/>
        </w:rPr>
        <w:t xml:space="preserve"> dịch vụ công; Số lượng DVCTT toàn trình: 9</w:t>
      </w:r>
      <w:r w:rsidRPr="005F56E7">
        <w:rPr>
          <w:sz w:val="28"/>
          <w:szCs w:val="28"/>
          <w:lang w:val="en-US"/>
        </w:rPr>
        <w:t>1</w:t>
      </w:r>
      <w:r w:rsidRPr="005F56E7">
        <w:rPr>
          <w:sz w:val="28"/>
          <w:szCs w:val="28"/>
        </w:rPr>
        <w:t>2 dịch vụ công; Tỷ lệ giải quyết hồ sơ trước hạn và đúng hạn: 98</w:t>
      </w:r>
      <w:r w:rsidRPr="005F56E7">
        <w:rPr>
          <w:sz w:val="28"/>
          <w:szCs w:val="28"/>
          <w:lang w:val="en-US"/>
        </w:rPr>
        <w:t>,9</w:t>
      </w:r>
      <w:r w:rsidRPr="005F56E7">
        <w:rPr>
          <w:sz w:val="28"/>
          <w:szCs w:val="28"/>
        </w:rPr>
        <w:t xml:space="preserve"> %. Đã thực hiện đồng bộ, tích hợp 100% dịch vụ công trực tuyến một phần và tòan trình của tỉnh (1.348 dịch vụ) trên Cổng dịch vụ công quốc gia</w:t>
      </w:r>
      <w:r w:rsidRPr="005F56E7">
        <w:rPr>
          <w:rFonts w:eastAsia="Arial"/>
          <w:bCs/>
          <w:sz w:val="28"/>
          <w:szCs w:val="28"/>
        </w:rPr>
        <w:t>.</w:t>
      </w:r>
    </w:p>
    <w:p w14:paraId="2082AD10" w14:textId="3668B94E" w:rsidR="00B4078B" w:rsidRPr="005F56E7" w:rsidRDefault="00B4078B" w:rsidP="00A05F3B">
      <w:pPr>
        <w:tabs>
          <w:tab w:val="left" w:pos="851"/>
          <w:tab w:val="center" w:pos="4536"/>
          <w:tab w:val="left" w:pos="5730"/>
        </w:tabs>
        <w:spacing w:before="120" w:after="120"/>
        <w:ind w:firstLine="720"/>
        <w:jc w:val="both"/>
        <w:rPr>
          <w:sz w:val="28"/>
          <w:szCs w:val="28"/>
          <w:lang w:val="en-US"/>
        </w:rPr>
      </w:pPr>
      <w:r w:rsidRPr="005F56E7">
        <w:rPr>
          <w:sz w:val="28"/>
          <w:szCs w:val="28"/>
          <w:lang w:val="en-US"/>
        </w:rPr>
        <w:t>T</w:t>
      </w:r>
      <w:r w:rsidRPr="005F56E7">
        <w:rPr>
          <w:sz w:val="28"/>
          <w:szCs w:val="28"/>
        </w:rPr>
        <w:t>ổng số công chức chuyên trách và kiêm nhiệm thực hiện nhiệm vụ công nghệ thông tin (CNTT) tại các cơ quan, địa phương trên địa bàn tỉnh là 304 người. Trong đó: Số công chức chuyên trách CNTT: 47 người; trình độ chuyên môn: Thạc sĩ: 06 (03 CNTT), Đại học: 41 (32 CNTT); Số công chức kiêm nhiệm CNTT: 257 người; trình độ chuyên môn: Thạc sĩ: 36 (03 CNTT), Đại học: 205 (45 CNTT), Cao đẳng: 08 (04 CNTT), Trung cấp: 08 (05 CNTT)</w:t>
      </w:r>
      <w:r w:rsidRPr="005F56E7">
        <w:rPr>
          <w:sz w:val="28"/>
          <w:szCs w:val="28"/>
          <w:lang w:val="en-US"/>
        </w:rPr>
        <w:t>.</w:t>
      </w:r>
    </w:p>
    <w:p w14:paraId="50BAB1C7" w14:textId="3562F7BE" w:rsidR="00381512" w:rsidRPr="005F56E7" w:rsidRDefault="00381512" w:rsidP="00815962">
      <w:pPr>
        <w:pStyle w:val="ListParagraph"/>
        <w:numPr>
          <w:ilvl w:val="2"/>
          <w:numId w:val="2"/>
        </w:numPr>
        <w:tabs>
          <w:tab w:val="left" w:pos="900"/>
          <w:tab w:val="left" w:pos="1260"/>
          <w:tab w:val="left" w:pos="1440"/>
          <w:tab w:val="left" w:pos="8647"/>
        </w:tabs>
        <w:spacing w:before="120" w:after="120"/>
        <w:ind w:left="0" w:firstLine="720"/>
        <w:contextualSpacing w:val="0"/>
        <w:jc w:val="both"/>
        <w:rPr>
          <w:i/>
          <w:iCs/>
          <w:sz w:val="28"/>
          <w:szCs w:val="28"/>
          <w:lang w:val="en-US"/>
        </w:rPr>
      </w:pPr>
      <w:r w:rsidRPr="005F56E7">
        <w:rPr>
          <w:i/>
          <w:iCs/>
          <w:sz w:val="28"/>
          <w:szCs w:val="28"/>
          <w:lang w:val="en-US"/>
        </w:rPr>
        <w:t>Kết quả thực hiện</w:t>
      </w:r>
    </w:p>
    <w:p w14:paraId="1F79101B" w14:textId="773B8B13" w:rsidR="00815962" w:rsidRPr="005F56E7" w:rsidRDefault="00815962" w:rsidP="00A05F3B">
      <w:pPr>
        <w:pStyle w:val="ListParagraph"/>
        <w:numPr>
          <w:ilvl w:val="3"/>
          <w:numId w:val="2"/>
        </w:numPr>
        <w:tabs>
          <w:tab w:val="left" w:pos="900"/>
          <w:tab w:val="left" w:pos="1260"/>
          <w:tab w:val="left" w:pos="1620"/>
          <w:tab w:val="left" w:pos="8647"/>
        </w:tabs>
        <w:spacing w:before="120" w:after="120"/>
        <w:ind w:left="0" w:firstLine="720"/>
        <w:contextualSpacing w:val="0"/>
        <w:jc w:val="both"/>
        <w:rPr>
          <w:sz w:val="28"/>
          <w:szCs w:val="28"/>
          <w:lang w:val="en-US"/>
        </w:rPr>
      </w:pPr>
      <w:r w:rsidRPr="005F56E7">
        <w:rPr>
          <w:sz w:val="28"/>
          <w:szCs w:val="28"/>
        </w:rPr>
        <w:t>Tình hình triển khai Chính quyền điện tử</w:t>
      </w:r>
    </w:p>
    <w:p w14:paraId="026BA53E" w14:textId="77777777" w:rsidR="00815962" w:rsidRPr="005F56E7" w:rsidRDefault="00815962" w:rsidP="00815962">
      <w:pPr>
        <w:pStyle w:val="ListParagraph"/>
        <w:tabs>
          <w:tab w:val="left" w:pos="709"/>
          <w:tab w:val="left" w:pos="851"/>
          <w:tab w:val="center" w:pos="4536"/>
          <w:tab w:val="left" w:pos="5730"/>
        </w:tabs>
        <w:spacing w:before="120" w:after="120"/>
        <w:ind w:left="0" w:firstLine="720"/>
        <w:contextualSpacing w:val="0"/>
        <w:jc w:val="both"/>
        <w:rPr>
          <w:bCs/>
          <w:sz w:val="28"/>
          <w:szCs w:val="28"/>
          <w:lang w:val="en-GB"/>
        </w:rPr>
      </w:pPr>
      <w:r w:rsidRPr="005F56E7">
        <w:rPr>
          <w:sz w:val="28"/>
          <w:szCs w:val="28"/>
          <w:lang w:val="en-GB"/>
        </w:rPr>
        <w:lastRenderedPageBreak/>
        <w:t>Đang</w:t>
      </w:r>
      <w:r w:rsidRPr="005F56E7">
        <w:rPr>
          <w:sz w:val="28"/>
          <w:szCs w:val="28"/>
        </w:rPr>
        <w:t xml:space="preserve"> triển khai thực hiện Kế hoạch số 108/KH-UBND ngày 03/3/2021 số hóa kết quả giải quyết TTHC thuộc thẩm quyền giải quyết của các cơ quan, đơn vị và địa phương còn hiệu lực, giai đoạn 2020 – 2025, đảm bảo tỷ lệ 100% kết quả giải quyết TTHC được số hóa khi dự án kết thúc.</w:t>
      </w:r>
      <w:r w:rsidRPr="005F56E7">
        <w:rPr>
          <w:sz w:val="28"/>
          <w:szCs w:val="28"/>
          <w:lang w:val="en-GB"/>
        </w:rPr>
        <w:t xml:space="preserve"> Đến nay, đã tổ chức tập huấn, triển khai quy trình số hóa hồ sơ kết quả giải quyết TTHC đến 100% Bộ phận Một cửa các cấp.</w:t>
      </w:r>
    </w:p>
    <w:p w14:paraId="76AEEF4C" w14:textId="77777777" w:rsidR="00815962" w:rsidRPr="005F56E7" w:rsidRDefault="00815962" w:rsidP="00815962">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720"/>
        <w:jc w:val="both"/>
        <w:rPr>
          <w:b/>
          <w:iCs/>
          <w:sz w:val="28"/>
          <w:szCs w:val="28"/>
          <w:lang w:val="it-IT"/>
        </w:rPr>
      </w:pPr>
      <w:r w:rsidRPr="005F56E7">
        <w:rPr>
          <w:sz w:val="28"/>
          <w:szCs w:val="28"/>
          <w:lang w:val="en-GB"/>
        </w:rPr>
        <w:t>Sở Thông tin và Truyền thông đã p</w:t>
      </w:r>
      <w:r w:rsidRPr="005F56E7">
        <w:rPr>
          <w:sz w:val="28"/>
          <w:szCs w:val="28"/>
        </w:rPr>
        <w:t xml:space="preserve">hối hợp, hỗ trợ Sở Giáo dục và Đào tạo cấp mới tài khoản dịch vụ công và tập huấn sử dụng phần mềm tuyển sinh và đăng ký DVCTT phục vụ Kỳ thi tuyển sinh vào lớp 10 năm học 2024-2025, góp phần nâng cao tỷ lệ hồ sơ trực tuyến và các chỉ số </w:t>
      </w:r>
      <w:r w:rsidRPr="005F56E7">
        <w:rPr>
          <w:sz w:val="28"/>
          <w:szCs w:val="28"/>
          <w:lang w:val="de-DE"/>
        </w:rPr>
        <w:t>phục vụ người dân, doanh nghiệp trong thực hiện TTHC, cung cấp dịch vụ công theo Quyết định 766/QĐ-TTg</w:t>
      </w:r>
      <w:r w:rsidRPr="005F56E7">
        <w:rPr>
          <w:sz w:val="28"/>
          <w:szCs w:val="28"/>
        </w:rPr>
        <w:t>.</w:t>
      </w:r>
    </w:p>
    <w:p w14:paraId="301F2428" w14:textId="6F5F3AC3" w:rsidR="00815962" w:rsidRPr="005F56E7" w:rsidRDefault="00931BE1" w:rsidP="00815962">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720"/>
        <w:jc w:val="both"/>
        <w:rPr>
          <w:sz w:val="28"/>
          <w:szCs w:val="28"/>
          <w:lang w:val="en-US"/>
        </w:rPr>
      </w:pPr>
      <w:r w:rsidRPr="005F56E7">
        <w:rPr>
          <w:sz w:val="28"/>
          <w:szCs w:val="28"/>
        </w:rPr>
        <w:t>Tham mưu UBND tỉnh ban hành Kế hoạch số 384/KH-UBND Triển khai thực hiện hẹn giờ giải quyết TTHC theo yêu cầu của tổ chức, cá nhân trên địa bàn tỉnh An Giang, thực hiện Quyết định số 277/QĐ-UBND ngày 27/02/2024 của UBND tỉnh An Giang. Kế hoạch số 505/KH-UBND ngày 21/5/2024 về Triển khai thực hiện nhiệm vụ nâng cao chất lượng, hiệu quả dịch vụ công trực tuyến năm 2024 trên địa bàn tỉnh An Giang</w:t>
      </w:r>
      <w:r w:rsidR="00815962" w:rsidRPr="005F56E7">
        <w:rPr>
          <w:sz w:val="28"/>
          <w:szCs w:val="28"/>
        </w:rPr>
        <w:t>.</w:t>
      </w:r>
    </w:p>
    <w:p w14:paraId="35BAF284" w14:textId="77777777" w:rsidR="00815962" w:rsidRPr="005F56E7" w:rsidRDefault="00815962" w:rsidP="00815962">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720"/>
        <w:jc w:val="both"/>
        <w:rPr>
          <w:sz w:val="28"/>
          <w:szCs w:val="28"/>
          <w:lang w:val="en-US"/>
        </w:rPr>
      </w:pPr>
      <w:r w:rsidRPr="005F56E7">
        <w:rPr>
          <w:sz w:val="28"/>
          <w:szCs w:val="28"/>
        </w:rPr>
        <w:t>Triển khai thực hiện kết nối, tích hợp, chia sẻ khai thác kết quả số hóa hồ sơ giữa Kho quản lý dữ liệu điện tử của tổ chức, cá nhân trên Hệ thống thông tin giải quyết thủ tục hành chính tỉnh và Cổng Dịch vụ công quốc gia theo yêu cầu của Chính phủ, Thủ tướng Chính phủ để phục vụ khai thác, tái sử dụng kết quả giải quyết hồ sơ thủ tục hành chính cho tổ chức, cá nhân trên môi trường điện tử</w:t>
      </w:r>
      <w:r w:rsidRPr="005F56E7">
        <w:rPr>
          <w:sz w:val="28"/>
          <w:szCs w:val="28"/>
          <w:lang w:val="en-US"/>
        </w:rPr>
        <w:t>.</w:t>
      </w:r>
    </w:p>
    <w:p w14:paraId="5FF67F94" w14:textId="77777777" w:rsidR="00815962" w:rsidRPr="005F56E7" w:rsidRDefault="00815962" w:rsidP="00815962">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720"/>
        <w:jc w:val="both"/>
        <w:rPr>
          <w:sz w:val="28"/>
          <w:szCs w:val="28"/>
          <w:lang w:val="en-US"/>
        </w:rPr>
      </w:pPr>
      <w:r w:rsidRPr="005F56E7">
        <w:rPr>
          <w:sz w:val="28"/>
          <w:szCs w:val="28"/>
        </w:rPr>
        <w:t>Phối hợp Viễn thông An Giang xây dựng tài liệu hướng dẫn người dân và cán bộ, công chức, viên chức tiếp nhận hồ sơ tại Bộ phận một cửa các cấp số hóa hồ sơ, tái sử dụng các kết quả thủ tục hành chính trước đó, góp phần đạt tỷ lệ tối thiểu 50% do Chính phủ giao.</w:t>
      </w:r>
    </w:p>
    <w:p w14:paraId="0E893180" w14:textId="77777777" w:rsidR="00815962" w:rsidRPr="005F56E7" w:rsidRDefault="00815962" w:rsidP="00815962">
      <w:pPr>
        <w:widowControl w:val="0"/>
        <w:pBdr>
          <w:top w:val="dotted" w:sz="4" w:space="0" w:color="FFFFFF"/>
          <w:left w:val="dotted" w:sz="4" w:space="0" w:color="FFFFFF"/>
          <w:bottom w:val="dotted" w:sz="4" w:space="0" w:color="FFFFFF"/>
          <w:right w:val="dotted" w:sz="4" w:space="1" w:color="FFFFFF"/>
        </w:pBdr>
        <w:shd w:val="clear" w:color="auto" w:fill="FFFFFF"/>
        <w:tabs>
          <w:tab w:val="left" w:pos="-2552"/>
        </w:tabs>
        <w:spacing w:before="120" w:after="120"/>
        <w:ind w:firstLine="720"/>
        <w:jc w:val="both"/>
        <w:rPr>
          <w:sz w:val="28"/>
          <w:szCs w:val="28"/>
        </w:rPr>
      </w:pPr>
      <w:r w:rsidRPr="005F56E7">
        <w:rPr>
          <w:sz w:val="28"/>
          <w:szCs w:val="28"/>
        </w:rPr>
        <w:t>Tích hợp thông tin TrustCA và thông tin các Nhà cung cấp dịch vụ chứng thực chữ ký số công cộng đã kết nối tích hợp với Cổng kết nối dịch vụ chứng thực chữ ký số (Cổng eSign) do Trung tâm chứng thực điện tử quốc gia (NEAC) quản lý trên Hệ thống thông tin giải quyết TTHC tỉnh An Giang để phục vụ công dân, doanh nghiệp đa dạng lựa chọn các dịch vụ ký số từ xa khi giải quyết hồ sơ TTHC trên môi trường điện tử.</w:t>
      </w:r>
    </w:p>
    <w:p w14:paraId="403CC215" w14:textId="77777777" w:rsidR="00815962" w:rsidRPr="005F56E7" w:rsidRDefault="00815962" w:rsidP="00815962">
      <w:pPr>
        <w:widowControl w:val="0"/>
        <w:shd w:val="clear" w:color="auto" w:fill="FFFFFF"/>
        <w:tabs>
          <w:tab w:val="left" w:pos="-2552"/>
        </w:tabs>
        <w:spacing w:before="120" w:after="120"/>
        <w:ind w:firstLine="720"/>
        <w:jc w:val="both"/>
        <w:rPr>
          <w:sz w:val="28"/>
          <w:szCs w:val="28"/>
          <w:lang w:val="en-US"/>
        </w:rPr>
      </w:pPr>
      <w:r w:rsidRPr="005F56E7">
        <w:rPr>
          <w:sz w:val="28"/>
          <w:szCs w:val="28"/>
        </w:rPr>
        <w:t>Phối hợp với đơn vị cung cấp Hệ thống thông tin giải quyết TTHC tỉnh rà soát, nâng cấp, đảm bảo Hệ thống thông tin giải quyết TTHC tỉnh đáp ứng theo quy định tại khoản 3 Điều 13 Thông tư số 21/2023/TT-BTTTT ngày 31/12/2023 quy định về chức năng, tính năng kỹ thuật của Hệ thống thông tin giải quyết TTHC cấp bộ, cấp tỉnh. Kết nối toàn diện Hệ thống thông tin giải quyết TTHC với Hệ thống giám sát, đo lường mức độ cung cấp và sử dụng dịch vụ Chính phủ số (Hệ thống EMC).</w:t>
      </w:r>
    </w:p>
    <w:p w14:paraId="75EE7D83" w14:textId="77777777" w:rsidR="00815962" w:rsidRPr="005F56E7" w:rsidRDefault="00815962" w:rsidP="00815962">
      <w:pPr>
        <w:widowControl w:val="0"/>
        <w:shd w:val="clear" w:color="auto" w:fill="FFFFFF"/>
        <w:tabs>
          <w:tab w:val="left" w:pos="-2552"/>
        </w:tabs>
        <w:spacing w:before="120" w:after="120"/>
        <w:ind w:firstLine="720"/>
        <w:jc w:val="both"/>
        <w:rPr>
          <w:sz w:val="28"/>
          <w:szCs w:val="28"/>
          <w:lang w:val="en-US"/>
        </w:rPr>
      </w:pPr>
      <w:r w:rsidRPr="005F56E7">
        <w:rPr>
          <w:sz w:val="28"/>
          <w:szCs w:val="28"/>
        </w:rPr>
        <w:t xml:space="preserve">Triển khai Nền tảng khảo sát, thu thập ý kiến của người dân (VNForm) trong việc khảo sát, thu thập, nắm bắt ý kiến người dân cho các hoạt động quản lý Nhà nước, cung cấp thủ tục hành chính trên môi trường điện tử của các cơ quan, </w:t>
      </w:r>
      <w:r w:rsidRPr="005F56E7">
        <w:rPr>
          <w:sz w:val="28"/>
          <w:szCs w:val="28"/>
          <w:lang w:val="en-US"/>
        </w:rPr>
        <w:br/>
      </w:r>
      <w:r w:rsidRPr="005F56E7">
        <w:rPr>
          <w:sz w:val="28"/>
          <w:szCs w:val="28"/>
        </w:rPr>
        <w:t>địa phương</w:t>
      </w:r>
      <w:r w:rsidRPr="005F56E7">
        <w:rPr>
          <w:sz w:val="28"/>
          <w:szCs w:val="28"/>
          <w:lang w:val="en-US"/>
        </w:rPr>
        <w:t>.</w:t>
      </w:r>
    </w:p>
    <w:p w14:paraId="5951FB48" w14:textId="77777777" w:rsidR="00815962" w:rsidRPr="005F56E7" w:rsidRDefault="00815962" w:rsidP="00815962">
      <w:pPr>
        <w:pStyle w:val="ListParagraph"/>
        <w:tabs>
          <w:tab w:val="left" w:pos="900"/>
          <w:tab w:val="left" w:pos="1260"/>
          <w:tab w:val="left" w:pos="1440"/>
          <w:tab w:val="left" w:pos="8647"/>
        </w:tabs>
        <w:spacing w:before="120" w:after="120"/>
        <w:ind w:left="0" w:firstLine="720"/>
        <w:contextualSpacing w:val="0"/>
        <w:jc w:val="both"/>
        <w:rPr>
          <w:sz w:val="28"/>
          <w:szCs w:val="28"/>
          <w:lang w:val="en-US"/>
        </w:rPr>
      </w:pPr>
      <w:r w:rsidRPr="005F56E7">
        <w:rPr>
          <w:sz w:val="28"/>
          <w:szCs w:val="28"/>
          <w:lang w:val="en-US"/>
        </w:rPr>
        <w:lastRenderedPageBreak/>
        <w:t>Hướng dẫn</w:t>
      </w:r>
      <w:r w:rsidRPr="005F56E7">
        <w:rPr>
          <w:sz w:val="28"/>
          <w:szCs w:val="28"/>
        </w:rPr>
        <w:t xml:space="preserve"> các cơ quan, đơn vị thực hiện tuyên truyền, phổ biến, hướng dẫn cho tổ chức, cá nhân thực hiện thủ tục hành chính và cán bộ, công chức, viên chức, người lao động tại Bộ phận một cửa các cấp, cơ quan, đơn vị tiếp nhận, giải quyết thủ tục hành chính về việc chuyển đổi tài khoản Cổng Dịch vụ công quốc gia sang VNeID từ ngày </w:t>
      </w:r>
      <w:r w:rsidRPr="005F56E7">
        <w:rPr>
          <w:sz w:val="28"/>
          <w:szCs w:val="28"/>
          <w:lang w:val="en-US"/>
        </w:rPr>
        <w:t>15/6/</w:t>
      </w:r>
      <w:r w:rsidRPr="005F56E7">
        <w:rPr>
          <w:sz w:val="28"/>
          <w:szCs w:val="28"/>
        </w:rPr>
        <w:t>2024</w:t>
      </w:r>
      <w:r w:rsidRPr="005F56E7">
        <w:rPr>
          <w:sz w:val="28"/>
          <w:szCs w:val="28"/>
          <w:lang w:val="en-US"/>
        </w:rPr>
        <w:t>.</w:t>
      </w:r>
    </w:p>
    <w:p w14:paraId="3921DA30" w14:textId="76568285" w:rsidR="00815962" w:rsidRPr="005F56E7" w:rsidRDefault="00815962" w:rsidP="00C52BD9">
      <w:pPr>
        <w:pStyle w:val="ListParagraph"/>
        <w:numPr>
          <w:ilvl w:val="3"/>
          <w:numId w:val="2"/>
        </w:numPr>
        <w:tabs>
          <w:tab w:val="left" w:pos="900"/>
          <w:tab w:val="left" w:pos="1260"/>
          <w:tab w:val="left" w:pos="1440"/>
          <w:tab w:val="left" w:pos="1620"/>
          <w:tab w:val="left" w:pos="8647"/>
        </w:tabs>
        <w:spacing w:before="120" w:after="120"/>
        <w:ind w:left="0" w:firstLine="720"/>
        <w:contextualSpacing w:val="0"/>
        <w:jc w:val="both"/>
        <w:rPr>
          <w:sz w:val="28"/>
          <w:szCs w:val="28"/>
          <w:lang w:val="en-US"/>
        </w:rPr>
      </w:pPr>
      <w:r w:rsidRPr="005F56E7">
        <w:rPr>
          <w:sz w:val="28"/>
          <w:szCs w:val="28"/>
        </w:rPr>
        <w:t xml:space="preserve">Triển khai thực hiện nhiệm vụ theo Đề án 06 của Thủ tướng </w:t>
      </w:r>
      <w:r w:rsidR="00C52BD9" w:rsidRPr="005F56E7">
        <w:rPr>
          <w:sz w:val="28"/>
          <w:szCs w:val="28"/>
          <w:lang w:val="en-US"/>
        </w:rPr>
        <w:br/>
      </w:r>
      <w:r w:rsidRPr="005F56E7">
        <w:rPr>
          <w:sz w:val="28"/>
          <w:szCs w:val="28"/>
        </w:rPr>
        <w:t>Chính phủ</w:t>
      </w:r>
    </w:p>
    <w:p w14:paraId="62BC45E4" w14:textId="77777777" w:rsidR="00815962" w:rsidRPr="005F56E7" w:rsidRDefault="00815962" w:rsidP="00815962">
      <w:pPr>
        <w:tabs>
          <w:tab w:val="left" w:pos="851"/>
          <w:tab w:val="center" w:pos="4536"/>
          <w:tab w:val="left" w:pos="5730"/>
        </w:tabs>
        <w:spacing w:before="120" w:after="120"/>
        <w:ind w:firstLine="720"/>
        <w:jc w:val="both"/>
        <w:rPr>
          <w:sz w:val="28"/>
          <w:szCs w:val="28"/>
        </w:rPr>
      </w:pPr>
      <w:r w:rsidRPr="005F56E7">
        <w:rPr>
          <w:sz w:val="28"/>
          <w:szCs w:val="28"/>
        </w:rPr>
        <w:t>Sở Thông tin và Truyền thông đã thành lập Tổ công tác và Bộ phận giúp việc triển khai Đề án 06/CP tại cơ quan. Thực hiện duy trì chế độ họp và báo cáo định kỳ đầy đủ theo quy định.</w:t>
      </w:r>
    </w:p>
    <w:p w14:paraId="6BD22F97" w14:textId="77777777" w:rsidR="00815962" w:rsidRPr="005F56E7" w:rsidRDefault="00815962" w:rsidP="00815962">
      <w:pPr>
        <w:tabs>
          <w:tab w:val="left" w:pos="851"/>
          <w:tab w:val="center" w:pos="4536"/>
          <w:tab w:val="left" w:pos="5730"/>
        </w:tabs>
        <w:spacing w:before="120" w:after="120"/>
        <w:ind w:firstLine="720"/>
        <w:jc w:val="both"/>
        <w:rPr>
          <w:sz w:val="28"/>
          <w:szCs w:val="28"/>
        </w:rPr>
      </w:pPr>
      <w:r w:rsidRPr="005F56E7">
        <w:rPr>
          <w:sz w:val="28"/>
          <w:szCs w:val="28"/>
        </w:rPr>
        <w:t>Hệ thống thông tin giải quyết thủ tục hành chính tỉnh An Giang đã kết nối chính thức với Cơ sở dữ liệu quốc gia về dân cư giúp kiểm tra danh tính công dân, tự động điền thông tin công dân vào biểu mẫu thông tin người nộp hồ sơ.</w:t>
      </w:r>
    </w:p>
    <w:p w14:paraId="7978A60B" w14:textId="77777777" w:rsidR="00815962" w:rsidRPr="005F56E7" w:rsidRDefault="00815962" w:rsidP="00815962">
      <w:pPr>
        <w:tabs>
          <w:tab w:val="left" w:pos="851"/>
          <w:tab w:val="center" w:pos="4536"/>
          <w:tab w:val="left" w:pos="5730"/>
        </w:tabs>
        <w:spacing w:before="120" w:after="120"/>
        <w:ind w:firstLine="720"/>
        <w:jc w:val="both"/>
        <w:rPr>
          <w:sz w:val="28"/>
          <w:szCs w:val="28"/>
        </w:rPr>
      </w:pPr>
      <w:r w:rsidRPr="005F56E7">
        <w:rPr>
          <w:sz w:val="28"/>
          <w:szCs w:val="28"/>
        </w:rPr>
        <w:t>Xây dựng Kế hoạch triển khai thực hiện nhiệm vụ Đề án 06/CP của ngành Thông tin và Truyền thông năm 2024 nhằm thực hiện có hiệu quả nội dung các chỉ tiêu, nhiệm vụ được phân công tại Kế hoạch số 145/KH-UBND ngày 18/3/2022, Kế hoạch số 109/KH-UBND ngày 05/2/2024, Chỉ thị số 02/CT-UBND ngày 08/3/2024 của Ủy ban nhân dân tỉnh An Giang và các văn bản chỉ đạo, hướng dẫn của Chính phủ và các Bộ, ngành trung ương trong thực hiện Đề án 06/CP, góp phần triển khai thực hiện có hiệu quả 05 nhóm tiện ích tại Đề án 06/CP.</w:t>
      </w:r>
    </w:p>
    <w:p w14:paraId="2486ED4F" w14:textId="77777777" w:rsidR="00815962" w:rsidRPr="005F56E7" w:rsidRDefault="00815962" w:rsidP="00815962">
      <w:pPr>
        <w:pStyle w:val="ListParagraph"/>
        <w:tabs>
          <w:tab w:val="left" w:pos="900"/>
          <w:tab w:val="left" w:pos="1260"/>
          <w:tab w:val="left" w:pos="1440"/>
          <w:tab w:val="left" w:pos="8647"/>
        </w:tabs>
        <w:spacing w:before="120" w:after="120"/>
        <w:ind w:left="0" w:firstLine="720"/>
        <w:contextualSpacing w:val="0"/>
        <w:jc w:val="both"/>
        <w:rPr>
          <w:sz w:val="28"/>
          <w:szCs w:val="28"/>
          <w:lang w:val="en-US"/>
        </w:rPr>
      </w:pPr>
      <w:r w:rsidRPr="005F56E7">
        <w:rPr>
          <w:sz w:val="28"/>
          <w:szCs w:val="28"/>
          <w:lang w:val="de-DE"/>
        </w:rPr>
        <w:t>Đã triển khai 03 mô hình theo Kế hoạch phối hợp số 43/KHPH- TCTĐA06/CPTWTCTĐA06/CPAG ngày 24/7/2023 giữa Tổ công tác triển khai Đề án 06 của Chính phủ và Tổ công tác triển khai Đề án 06/CP tỉnh An Giang triển khai thực hiện các nhiệm vụ Đề án “Phát triển ứng dụng dữ liệu về dân cư, định danh và xác thực điện tử phục vụ chuyển đổi số quốc gia giai đoạn 2022-2025, tầm nhìn đến năm 2030” trên địa bàn tỉnh An Giang</w:t>
      </w:r>
      <w:r w:rsidRPr="005F56E7">
        <w:rPr>
          <w:rStyle w:val="FootnoteReference"/>
          <w:sz w:val="28"/>
          <w:szCs w:val="28"/>
          <w:lang w:val="de-DE"/>
        </w:rPr>
        <w:footnoteReference w:id="9"/>
      </w:r>
      <w:r w:rsidRPr="005F56E7">
        <w:rPr>
          <w:sz w:val="28"/>
          <w:szCs w:val="28"/>
          <w:lang w:val="de-DE"/>
        </w:rPr>
        <w:t>.</w:t>
      </w:r>
    </w:p>
    <w:p w14:paraId="674AA62C" w14:textId="592A49A3" w:rsidR="00815962" w:rsidRPr="005F56E7" w:rsidRDefault="00815962" w:rsidP="00C52BD9">
      <w:pPr>
        <w:pStyle w:val="ListParagraph"/>
        <w:numPr>
          <w:ilvl w:val="3"/>
          <w:numId w:val="2"/>
        </w:numPr>
        <w:tabs>
          <w:tab w:val="left" w:pos="900"/>
          <w:tab w:val="left" w:pos="1260"/>
          <w:tab w:val="left" w:pos="1440"/>
          <w:tab w:val="left" w:pos="1620"/>
          <w:tab w:val="left" w:pos="8647"/>
        </w:tabs>
        <w:spacing w:before="120" w:after="120"/>
        <w:ind w:left="0" w:firstLine="720"/>
        <w:contextualSpacing w:val="0"/>
        <w:jc w:val="both"/>
        <w:rPr>
          <w:sz w:val="28"/>
          <w:szCs w:val="28"/>
          <w:lang w:val="en-US"/>
        </w:rPr>
      </w:pPr>
      <w:r w:rsidRPr="005F56E7">
        <w:rPr>
          <w:sz w:val="28"/>
          <w:szCs w:val="28"/>
        </w:rPr>
        <w:t>Triển khai thực hiện Chương trình Chuyển đổi số tỉnh</w:t>
      </w:r>
    </w:p>
    <w:p w14:paraId="647A6FD5" w14:textId="77777777" w:rsidR="00815962" w:rsidRPr="005F56E7" w:rsidRDefault="00815962" w:rsidP="00815962">
      <w:pPr>
        <w:tabs>
          <w:tab w:val="left" w:pos="851"/>
          <w:tab w:val="center" w:pos="4536"/>
          <w:tab w:val="left" w:pos="5730"/>
        </w:tabs>
        <w:spacing w:before="120" w:after="120"/>
        <w:ind w:firstLine="720"/>
        <w:jc w:val="both"/>
        <w:rPr>
          <w:sz w:val="28"/>
          <w:szCs w:val="28"/>
          <w:lang w:val="en-US"/>
        </w:rPr>
      </w:pPr>
      <w:r w:rsidRPr="005F56E7">
        <w:rPr>
          <w:sz w:val="28"/>
          <w:szCs w:val="28"/>
        </w:rPr>
        <w:t xml:space="preserve">Đôn đốc triển khai trên địa bàn tỉnh các khóa bồi dưỡng về chuyển đổi số do Bộ TTTT tổ chức trên Nền tảng học trực tuyến mở đại trà (Nền tảng MOOCs) từ ngày 01/01/2024 đến hết ngày 30/6/2024. </w:t>
      </w:r>
    </w:p>
    <w:p w14:paraId="48211B97" w14:textId="77777777" w:rsidR="00815962" w:rsidRPr="005F56E7" w:rsidRDefault="00815962" w:rsidP="00815962">
      <w:pPr>
        <w:tabs>
          <w:tab w:val="left" w:pos="851"/>
          <w:tab w:val="center" w:pos="4536"/>
          <w:tab w:val="left" w:pos="5730"/>
        </w:tabs>
        <w:spacing w:before="120" w:after="120"/>
        <w:ind w:firstLine="720"/>
        <w:jc w:val="both"/>
        <w:rPr>
          <w:sz w:val="28"/>
          <w:szCs w:val="28"/>
          <w:lang w:val="en-US"/>
        </w:rPr>
      </w:pPr>
      <w:r w:rsidRPr="005F56E7">
        <w:rPr>
          <w:sz w:val="28"/>
          <w:szCs w:val="28"/>
        </w:rPr>
        <w:t xml:space="preserve">Ban hành Kế hoạch Chuyển đổi số ngành Thông tin và Truyền thông năm 2024, bảo đảm triển khai kịp thời, hiệu quả các nội dung, nhiệm vụ được giao tại Kế hoạch số 1254/KH-UBND ngày 29/12/2023 của </w:t>
      </w:r>
      <w:r w:rsidRPr="005F56E7">
        <w:rPr>
          <w:sz w:val="28"/>
          <w:szCs w:val="28"/>
          <w:lang w:val="en-US"/>
        </w:rPr>
        <w:t>UBND</w:t>
      </w:r>
      <w:r w:rsidRPr="005F56E7">
        <w:rPr>
          <w:sz w:val="28"/>
          <w:szCs w:val="28"/>
        </w:rPr>
        <w:t xml:space="preserve"> tỉnh An Giang về Chuyển đổi số trên địa bàn tỉnh An Giang năm 2024</w:t>
      </w:r>
      <w:r w:rsidRPr="005F56E7">
        <w:rPr>
          <w:sz w:val="28"/>
          <w:szCs w:val="28"/>
          <w:lang w:val="en-US"/>
        </w:rPr>
        <w:t>.</w:t>
      </w:r>
      <w:r w:rsidRPr="005F56E7">
        <w:rPr>
          <w:sz w:val="28"/>
          <w:szCs w:val="28"/>
        </w:rPr>
        <w:t xml:space="preserve"> Quyết định ban hành Kế hoạch hoạt động của Ban Chỉ đạo về Chuyển đổi số tỉnh An Giang</w:t>
      </w:r>
      <w:r w:rsidRPr="005F56E7">
        <w:rPr>
          <w:rStyle w:val="FootnoteReference"/>
          <w:sz w:val="28"/>
          <w:szCs w:val="28"/>
        </w:rPr>
        <w:footnoteReference w:id="10"/>
      </w:r>
      <w:r w:rsidRPr="005F56E7">
        <w:rPr>
          <w:sz w:val="28"/>
          <w:szCs w:val="28"/>
          <w:lang w:val="en-US"/>
        </w:rPr>
        <w:t>.</w:t>
      </w:r>
    </w:p>
    <w:p w14:paraId="392C4832" w14:textId="77777777" w:rsidR="00815962" w:rsidRPr="005F56E7" w:rsidRDefault="00815962" w:rsidP="00815962">
      <w:pPr>
        <w:tabs>
          <w:tab w:val="left" w:pos="851"/>
          <w:tab w:val="center" w:pos="4536"/>
          <w:tab w:val="left" w:pos="5730"/>
        </w:tabs>
        <w:spacing w:before="120" w:after="120"/>
        <w:ind w:firstLine="720"/>
        <w:jc w:val="both"/>
        <w:rPr>
          <w:strike/>
          <w:sz w:val="28"/>
          <w:szCs w:val="28"/>
          <w:lang w:val="en-US"/>
        </w:rPr>
      </w:pPr>
      <w:r w:rsidRPr="005F56E7">
        <w:rPr>
          <w:sz w:val="28"/>
          <w:szCs w:val="28"/>
        </w:rPr>
        <w:t xml:space="preserve">Đã thành lập Tổ triển khai thực hiện “Khảo sát, xây dựng Kiến trúc chính quyền điện tử tỉnh An Giang, phiên bản 3.0”. </w:t>
      </w:r>
    </w:p>
    <w:p w14:paraId="72DA85EB" w14:textId="77777777" w:rsidR="00815962" w:rsidRPr="005F56E7" w:rsidRDefault="00815962" w:rsidP="00815962">
      <w:pPr>
        <w:tabs>
          <w:tab w:val="left" w:pos="851"/>
          <w:tab w:val="center" w:pos="4536"/>
          <w:tab w:val="left" w:pos="5730"/>
        </w:tabs>
        <w:spacing w:before="120" w:after="120"/>
        <w:ind w:firstLine="720"/>
        <w:jc w:val="both"/>
        <w:rPr>
          <w:sz w:val="28"/>
          <w:szCs w:val="28"/>
          <w:lang w:val="en-US"/>
        </w:rPr>
      </w:pPr>
      <w:r w:rsidRPr="005F56E7">
        <w:rPr>
          <w:sz w:val="28"/>
          <w:szCs w:val="28"/>
        </w:rPr>
        <w:lastRenderedPageBreak/>
        <w:t>Triển khai trên địa bàn tỉnh về việc đề cử ứng viên tham gia Giải thưởng Chuyển đổi số Việt Nam năm 2024. Giải thưởng Chuyển đổi số Việt Nam là Giải thưởng thường niên do Hội Truyền thông số Việt Nam tổ chức và được Bộ Thông tin và Truyền thông bảo trợ</w:t>
      </w:r>
      <w:r w:rsidRPr="005F56E7">
        <w:rPr>
          <w:sz w:val="28"/>
          <w:szCs w:val="28"/>
          <w:lang w:val="en-US"/>
        </w:rPr>
        <w:t>.</w:t>
      </w:r>
    </w:p>
    <w:p w14:paraId="44508DD2" w14:textId="77777777" w:rsidR="00815962" w:rsidRPr="005F56E7" w:rsidRDefault="00815962" w:rsidP="00815962">
      <w:pPr>
        <w:tabs>
          <w:tab w:val="left" w:pos="851"/>
          <w:tab w:val="center" w:pos="4536"/>
          <w:tab w:val="left" w:pos="5730"/>
        </w:tabs>
        <w:spacing w:before="120" w:after="120"/>
        <w:ind w:firstLine="720"/>
        <w:jc w:val="both"/>
        <w:rPr>
          <w:sz w:val="28"/>
          <w:szCs w:val="28"/>
        </w:rPr>
      </w:pPr>
      <w:r w:rsidRPr="005F56E7">
        <w:rPr>
          <w:sz w:val="28"/>
          <w:szCs w:val="28"/>
        </w:rPr>
        <w:t xml:space="preserve">Xây dựng và </w:t>
      </w:r>
      <w:r w:rsidRPr="005F56E7">
        <w:rPr>
          <w:sz w:val="28"/>
          <w:szCs w:val="28"/>
          <w:lang w:val="en-US"/>
        </w:rPr>
        <w:t>đ</w:t>
      </w:r>
      <w:r w:rsidRPr="005F56E7">
        <w:rPr>
          <w:sz w:val="28"/>
          <w:szCs w:val="28"/>
        </w:rPr>
        <w:t xml:space="preserve">ang </w:t>
      </w:r>
      <w:r w:rsidRPr="005F56E7">
        <w:rPr>
          <w:sz w:val="28"/>
          <w:szCs w:val="28"/>
          <w:lang w:val="en-US"/>
        </w:rPr>
        <w:t>thực hiện</w:t>
      </w:r>
      <w:r w:rsidRPr="005F56E7">
        <w:rPr>
          <w:sz w:val="28"/>
          <w:szCs w:val="28"/>
        </w:rPr>
        <w:t xml:space="preserve"> lấy ý kiến lần 2 dự thảo Chương trình triển khai Nghị quyết số 01-NQ/TU ngày 22/8/2023 của Ban Thường vụ Tỉnh ủy An Giang về Chuyển đổi số tỉnh An Giang đến năm 2025, định hướng đến năm 2030.</w:t>
      </w:r>
    </w:p>
    <w:p w14:paraId="615D7818" w14:textId="48BCE1EF" w:rsidR="00815962" w:rsidRPr="005F56E7" w:rsidRDefault="00815962" w:rsidP="00815962">
      <w:pPr>
        <w:pStyle w:val="ListParagraph"/>
        <w:tabs>
          <w:tab w:val="left" w:pos="900"/>
          <w:tab w:val="left" w:pos="1260"/>
          <w:tab w:val="left" w:pos="1440"/>
          <w:tab w:val="left" w:pos="8647"/>
        </w:tabs>
        <w:spacing w:before="120" w:after="120"/>
        <w:ind w:left="0" w:firstLine="720"/>
        <w:contextualSpacing w:val="0"/>
        <w:jc w:val="both"/>
        <w:rPr>
          <w:sz w:val="28"/>
          <w:szCs w:val="28"/>
          <w:lang w:val="en-US"/>
        </w:rPr>
      </w:pPr>
      <w:r w:rsidRPr="005F56E7">
        <w:rPr>
          <w:sz w:val="28"/>
          <w:szCs w:val="28"/>
        </w:rPr>
        <w:t>UBND tỉnh đã ban hành Kế hoạch số về đào tạo, bồi dưỡng cán bộ, công chức, viên chức trên địa bàn tỉnh An Giang năm 2024</w:t>
      </w:r>
      <w:r w:rsidRPr="005F56E7">
        <w:rPr>
          <w:rStyle w:val="FootnoteReference"/>
          <w:sz w:val="28"/>
          <w:szCs w:val="28"/>
        </w:rPr>
        <w:footnoteReference w:id="11"/>
      </w:r>
      <w:r w:rsidRPr="005F56E7">
        <w:rPr>
          <w:sz w:val="28"/>
          <w:szCs w:val="28"/>
        </w:rPr>
        <w:t xml:space="preserve"> . Trong đó, tổ chức các lớp đào tạo cho cán bộ, công chức, viên chức trên địa bàn tỉnh về CĐS, như: nâng cao nhận thức về CĐS, chính phủ số, kinh tế số, công dân số, đảm bảo cơ bản về an toàn thông tin, khai thác, sử dụng dịch vụ công trực tuyến. Sở Thông tin và Truyền thông đã khảo sát hiện trạng và nhu cầu nguồn nhân lực CĐS, để tham mưu UBND tỉnh An Giang triển khai Quyết định số 1690/QĐTTg ngày 26/12/2023 của Thủ tướng Chính phủ phê duyệt Đề án “Kiện toàn tổ chức bộ máy, nâng cao năng lực quản lý nhà nước và thực thi pháp luật về chuyển đổi số từ trung ướng đến địa phương đến năm 2025, định hướng đến năm 2030”.</w:t>
      </w:r>
    </w:p>
    <w:p w14:paraId="59D52382" w14:textId="77777777" w:rsidR="00815962" w:rsidRPr="005F56E7" w:rsidRDefault="00815962" w:rsidP="00815962">
      <w:pPr>
        <w:pStyle w:val="ListParagraph"/>
        <w:tabs>
          <w:tab w:val="left" w:pos="900"/>
          <w:tab w:val="left" w:pos="1260"/>
          <w:tab w:val="left" w:pos="1440"/>
          <w:tab w:val="left" w:pos="8647"/>
        </w:tabs>
        <w:spacing w:before="120" w:after="120"/>
        <w:ind w:left="0" w:firstLine="720"/>
        <w:contextualSpacing w:val="0"/>
        <w:jc w:val="both"/>
        <w:rPr>
          <w:sz w:val="28"/>
          <w:szCs w:val="28"/>
          <w:lang w:val="en-US"/>
        </w:rPr>
      </w:pPr>
      <w:r w:rsidRPr="005F56E7">
        <w:rPr>
          <w:sz w:val="28"/>
          <w:szCs w:val="28"/>
        </w:rPr>
        <w:t>Hoàn thành thử nghiệm nền tảng giám định sinh vật gây hại trên cây trồng tại 04 Trạm khảo sát giám định sinh vật gây hại: 02 điểm trên cây lúa tại xã Núi Tô (Tri Tôn) và xã Thoại Giang (Thoại Sơn); 01 điểm trên cây sầu riêng tại xã Bình Chánh (Châu Phú); 01 điểm trên cây xoài xã Bình Phước Xuân (Chợ Mới). Hệ thống bẩy đèn hoàn toàn tự động và có khả năng nhận dạng, chụp ảnh và nhận diện 35 đối tượng côn trùng khác nhau với độ chính xác trên 90%, thay thế toàn bộ hoạt động giám định sinh vật gây hại của con người. Dữ liệu thu thập từ các Trạm giám định sinh vật gây hại được đồng bộ về CSDL chuyên ngành Nông nghiệp tỉnh An Giang để thực hiện phân tích dữ liệu và đưa ra dự đoán tình hình sâu bệnh trên cây trồng. Ngày 05/6/2024 Ban chỉ đạo chuyển đổi số tỉnh An Giang ban hành Quyết định số 60/QĐ-BCĐ về kế hoạch hoạt động của BCĐ chuyển đổi số năm 2024 đã giao Sở Thông tin và Truyền thông chủ trì phối hợp Sở NN&amp;PTNT cùng Sở, ban ngành cấp tỉnh, UBND cấp huyện thực hiện</w:t>
      </w:r>
      <w:r w:rsidRPr="005F56E7">
        <w:rPr>
          <w:sz w:val="28"/>
          <w:szCs w:val="28"/>
          <w:lang w:val="en-US"/>
        </w:rPr>
        <w:t>.</w:t>
      </w:r>
    </w:p>
    <w:p w14:paraId="60C0168E" w14:textId="77777777" w:rsidR="00815962" w:rsidRPr="005F56E7" w:rsidRDefault="00815962" w:rsidP="00815962">
      <w:pPr>
        <w:pStyle w:val="ListParagraph"/>
        <w:numPr>
          <w:ilvl w:val="1"/>
          <w:numId w:val="2"/>
        </w:numPr>
        <w:tabs>
          <w:tab w:val="left" w:pos="900"/>
          <w:tab w:val="left" w:pos="1260"/>
          <w:tab w:val="left" w:pos="1440"/>
          <w:tab w:val="left" w:pos="8647"/>
        </w:tabs>
        <w:spacing w:before="120" w:after="120"/>
        <w:ind w:left="0" w:firstLine="720"/>
        <w:contextualSpacing w:val="0"/>
        <w:jc w:val="both"/>
        <w:rPr>
          <w:sz w:val="28"/>
          <w:szCs w:val="28"/>
          <w:lang w:val="en-US"/>
        </w:rPr>
      </w:pPr>
      <w:r w:rsidRPr="005F56E7">
        <w:rPr>
          <w:b/>
          <w:bCs/>
          <w:sz w:val="28"/>
          <w:szCs w:val="28"/>
        </w:rPr>
        <w:t>Về An toàn thông tin mạng</w:t>
      </w:r>
    </w:p>
    <w:p w14:paraId="18805D43" w14:textId="6BDD6143" w:rsidR="00FB2DAB" w:rsidRPr="005F56E7" w:rsidRDefault="00997A0A" w:rsidP="00FB2DAB">
      <w:pPr>
        <w:pStyle w:val="ListParagraph"/>
        <w:numPr>
          <w:ilvl w:val="2"/>
          <w:numId w:val="2"/>
        </w:numPr>
        <w:tabs>
          <w:tab w:val="left" w:pos="851"/>
          <w:tab w:val="left" w:pos="1440"/>
          <w:tab w:val="center" w:pos="4536"/>
          <w:tab w:val="left" w:pos="5730"/>
        </w:tabs>
        <w:spacing w:before="120" w:after="120"/>
        <w:ind w:left="0" w:firstLine="720"/>
        <w:contextualSpacing w:val="0"/>
        <w:jc w:val="both"/>
        <w:rPr>
          <w:i/>
          <w:iCs/>
          <w:sz w:val="28"/>
          <w:szCs w:val="28"/>
          <w:lang w:val="en-US"/>
        </w:rPr>
      </w:pPr>
      <w:r w:rsidRPr="005F56E7">
        <w:rPr>
          <w:i/>
          <w:iCs/>
          <w:sz w:val="28"/>
          <w:szCs w:val="28"/>
          <w:lang w:val="en-US"/>
        </w:rPr>
        <w:t>Số liệu lĩnh vực</w:t>
      </w:r>
    </w:p>
    <w:p w14:paraId="004A2145" w14:textId="585ED3C2" w:rsidR="00FB2DAB" w:rsidRPr="005F56E7" w:rsidRDefault="00FB2DAB" w:rsidP="00FB2DAB">
      <w:pPr>
        <w:pStyle w:val="ListParagraph"/>
        <w:tabs>
          <w:tab w:val="left" w:pos="851"/>
          <w:tab w:val="left" w:pos="1440"/>
          <w:tab w:val="center" w:pos="4536"/>
          <w:tab w:val="left" w:pos="5730"/>
        </w:tabs>
        <w:spacing w:before="120" w:after="120"/>
        <w:ind w:left="0" w:firstLine="720"/>
        <w:contextualSpacing w:val="0"/>
        <w:jc w:val="both"/>
        <w:rPr>
          <w:i/>
          <w:iCs/>
          <w:sz w:val="28"/>
          <w:szCs w:val="28"/>
          <w:lang w:val="en-US"/>
        </w:rPr>
      </w:pPr>
      <w:r w:rsidRPr="005F56E7">
        <w:rPr>
          <w:sz w:val="28"/>
          <w:szCs w:val="28"/>
        </w:rPr>
        <w:t>Tỷ lệ hệ thống thông tin trong cơ quan nhà nước được xác định và phê duyệt hồ sơ đề xuất cấp độ là 39/39, đạt 100% và 02 hệ thống mạng truyền số liệu chuyên dùng của 02 doanh nghiệp viễn thông trên địa bàn tỉnh (VNPT, Viettel) triển khai hiện đang được các doanh nghiệp xây dựng hồ sơ đề xuất cấp độ an toàn thông tin trình cấp có thẩm quyền phê duyệt.</w:t>
      </w:r>
    </w:p>
    <w:p w14:paraId="59E90472" w14:textId="03E8FAFC" w:rsidR="00997A0A" w:rsidRPr="005F56E7" w:rsidRDefault="00997A0A" w:rsidP="00997A0A">
      <w:pPr>
        <w:pStyle w:val="ListParagraph"/>
        <w:numPr>
          <w:ilvl w:val="2"/>
          <w:numId w:val="2"/>
        </w:numPr>
        <w:tabs>
          <w:tab w:val="left" w:pos="851"/>
          <w:tab w:val="left" w:pos="1440"/>
          <w:tab w:val="center" w:pos="4536"/>
          <w:tab w:val="left" w:pos="5730"/>
        </w:tabs>
        <w:spacing w:before="120" w:after="120"/>
        <w:ind w:left="0" w:firstLine="720"/>
        <w:contextualSpacing w:val="0"/>
        <w:jc w:val="both"/>
        <w:rPr>
          <w:i/>
          <w:iCs/>
          <w:sz w:val="28"/>
          <w:szCs w:val="28"/>
          <w:lang w:val="en-US"/>
        </w:rPr>
      </w:pPr>
      <w:r w:rsidRPr="005F56E7">
        <w:rPr>
          <w:i/>
          <w:iCs/>
          <w:sz w:val="28"/>
          <w:szCs w:val="28"/>
          <w:lang w:val="en-US"/>
        </w:rPr>
        <w:t>Kết quả thực hiện</w:t>
      </w:r>
    </w:p>
    <w:p w14:paraId="442E27BE" w14:textId="16CB6DEC" w:rsidR="00815962" w:rsidRPr="005F56E7" w:rsidRDefault="00815962" w:rsidP="00815962">
      <w:pPr>
        <w:pStyle w:val="ListParagraph"/>
        <w:tabs>
          <w:tab w:val="left" w:pos="851"/>
          <w:tab w:val="center" w:pos="4536"/>
          <w:tab w:val="left" w:pos="5730"/>
        </w:tabs>
        <w:spacing w:before="120" w:after="120"/>
        <w:ind w:left="0" w:firstLine="720"/>
        <w:contextualSpacing w:val="0"/>
        <w:jc w:val="both"/>
        <w:rPr>
          <w:sz w:val="28"/>
          <w:szCs w:val="28"/>
        </w:rPr>
      </w:pPr>
      <w:r w:rsidRPr="005F56E7">
        <w:rPr>
          <w:sz w:val="28"/>
          <w:szCs w:val="28"/>
        </w:rPr>
        <w:t xml:space="preserve">UBND tỉnh đã ban hành quy chế vận hành các hệ thống dùng chung của tỉnh, quy chế đảm bảo an toàn thông tin trong nội bộ cơ quan nhà nước, nhằm đảm bảo tính cập nhật liên tục các giải pháp theo các khuyến cáo về an toàn, an ninh </w:t>
      </w:r>
      <w:r w:rsidRPr="005F56E7">
        <w:rPr>
          <w:sz w:val="28"/>
          <w:szCs w:val="28"/>
        </w:rPr>
        <w:lastRenderedPageBreak/>
        <w:t xml:space="preserve">thông tin, đánh giá rủi ro, thường xuyên giám sát các nguy cơ, phát hiện và cảnh báo sớm các thay đổi hay tấn công vào các hệ thống. </w:t>
      </w:r>
    </w:p>
    <w:p w14:paraId="39B77BEA" w14:textId="77777777" w:rsidR="00815962" w:rsidRPr="005F56E7" w:rsidRDefault="00815962" w:rsidP="00815962">
      <w:pPr>
        <w:pStyle w:val="ListParagraph"/>
        <w:tabs>
          <w:tab w:val="left" w:pos="851"/>
          <w:tab w:val="center" w:pos="4536"/>
          <w:tab w:val="left" w:pos="5730"/>
        </w:tabs>
        <w:spacing w:before="120" w:after="120"/>
        <w:ind w:left="0" w:firstLine="720"/>
        <w:contextualSpacing w:val="0"/>
        <w:jc w:val="both"/>
        <w:rPr>
          <w:sz w:val="28"/>
          <w:szCs w:val="28"/>
        </w:rPr>
      </w:pPr>
      <w:r w:rsidRPr="005F56E7">
        <w:rPr>
          <w:sz w:val="28"/>
          <w:szCs w:val="28"/>
        </w:rPr>
        <w:t xml:space="preserve">Xây dựng Chính quyền điện tử tỉnh An Giang bảo đảm gắn kết chặt chẽ với bảo đảm an toàn, an ninh thông tin, an ninh mạng, bảo vệ thông tin cá nhân, tổ chức. Hệ thống SOC tỉnh An Giang được cấu hình giám sát các hệ thống thông tin của tỉnh và kết nối với Hệ thống hỗ trợ giám sát, điều hành an toàn, an ninh mạng phục vụ Chính phủ số của quốc gia. </w:t>
      </w:r>
    </w:p>
    <w:p w14:paraId="248EC73D" w14:textId="24D08CF2" w:rsidR="00815962" w:rsidRPr="005F56E7" w:rsidRDefault="00815962" w:rsidP="00FB2DAB">
      <w:pPr>
        <w:pStyle w:val="ListParagraph"/>
        <w:tabs>
          <w:tab w:val="left" w:pos="851"/>
          <w:tab w:val="center" w:pos="4536"/>
          <w:tab w:val="left" w:pos="5730"/>
        </w:tabs>
        <w:spacing w:before="120" w:after="120"/>
        <w:ind w:left="0" w:firstLine="720"/>
        <w:contextualSpacing w:val="0"/>
        <w:jc w:val="both"/>
        <w:rPr>
          <w:sz w:val="28"/>
          <w:szCs w:val="28"/>
          <w:lang w:val="en-US"/>
        </w:rPr>
      </w:pPr>
      <w:r w:rsidRPr="005F56E7">
        <w:rPr>
          <w:sz w:val="28"/>
          <w:szCs w:val="28"/>
        </w:rPr>
        <w:t>Sở Thông tin và Truyền thông ban hành Quy chế</w:t>
      </w:r>
      <w:r w:rsidRPr="005F56E7">
        <w:rPr>
          <w:rStyle w:val="FootnoteReference"/>
          <w:sz w:val="28"/>
          <w:szCs w:val="28"/>
        </w:rPr>
        <w:footnoteReference w:id="12"/>
      </w:r>
      <w:r w:rsidRPr="005F56E7">
        <w:rPr>
          <w:sz w:val="28"/>
          <w:szCs w:val="28"/>
        </w:rPr>
        <w:t xml:space="preserve"> Bảo đảm an toàn, an ninh mạng Hệ thống thông tin của Trung tâm Tích hợp dữ liệu tỉnh An Giang gồm 5 Chương, 25 Điều quy định các chính sách quản lý và các biện pháp nhằm bảo đảm an toàn thông tin cho Hệ thống thông tin Trung tâm Tích hợp dữ liệu tỉnh An Giang.</w:t>
      </w:r>
    </w:p>
    <w:p w14:paraId="147E33A6" w14:textId="569C3F40" w:rsidR="00815962" w:rsidRPr="005F56E7" w:rsidRDefault="00582037" w:rsidP="00815962">
      <w:pPr>
        <w:pStyle w:val="ListParagraph"/>
        <w:tabs>
          <w:tab w:val="left" w:pos="851"/>
          <w:tab w:val="center" w:pos="4536"/>
          <w:tab w:val="left" w:pos="5730"/>
        </w:tabs>
        <w:spacing w:before="120" w:after="120"/>
        <w:ind w:left="0" w:firstLine="720"/>
        <w:contextualSpacing w:val="0"/>
        <w:jc w:val="both"/>
        <w:rPr>
          <w:sz w:val="28"/>
          <w:szCs w:val="28"/>
          <w:lang w:val="en-US"/>
        </w:rPr>
      </w:pPr>
      <w:r w:rsidRPr="005F56E7">
        <w:rPr>
          <w:sz w:val="28"/>
          <w:szCs w:val="28"/>
          <w:lang w:val="en-US"/>
        </w:rPr>
        <w:t>Tham mưu UBND tỉnh</w:t>
      </w:r>
      <w:r w:rsidRPr="005F56E7">
        <w:rPr>
          <w:sz w:val="28"/>
          <w:szCs w:val="28"/>
        </w:rPr>
        <w:t xml:space="preserve"> triển khai Chỉ thị số 09/CT</w:t>
      </w:r>
      <w:r w:rsidRPr="005F56E7">
        <w:rPr>
          <w:sz w:val="28"/>
          <w:szCs w:val="28"/>
          <w:lang w:val="en-US"/>
        </w:rPr>
        <w:t>-</w:t>
      </w:r>
      <w:r w:rsidRPr="005F56E7">
        <w:rPr>
          <w:sz w:val="28"/>
          <w:szCs w:val="28"/>
        </w:rPr>
        <w:t>TTg ngày 23/02/2024 của Thủ tướng Chính phủ về việc tuân thủ quy định pháp luật và tăng cường bảo đảm an toàn hệ thống thông tin theo cấp độ</w:t>
      </w:r>
      <w:r w:rsidRPr="005F56E7">
        <w:rPr>
          <w:rStyle w:val="FootnoteReference"/>
          <w:sz w:val="28"/>
          <w:szCs w:val="28"/>
        </w:rPr>
        <w:footnoteReference w:id="13"/>
      </w:r>
      <w:r w:rsidR="00815962" w:rsidRPr="005F56E7">
        <w:rPr>
          <w:sz w:val="28"/>
          <w:szCs w:val="28"/>
        </w:rPr>
        <w:t>.</w:t>
      </w:r>
    </w:p>
    <w:p w14:paraId="48901B88" w14:textId="77777777" w:rsidR="00815962" w:rsidRPr="005F56E7" w:rsidRDefault="00815962" w:rsidP="00815962">
      <w:pPr>
        <w:pStyle w:val="ListParagraph"/>
        <w:tabs>
          <w:tab w:val="left" w:pos="851"/>
          <w:tab w:val="center" w:pos="4536"/>
          <w:tab w:val="left" w:pos="5730"/>
        </w:tabs>
        <w:spacing w:before="120" w:after="120"/>
        <w:ind w:left="0" w:firstLine="720"/>
        <w:contextualSpacing w:val="0"/>
        <w:jc w:val="both"/>
        <w:rPr>
          <w:sz w:val="28"/>
          <w:szCs w:val="28"/>
          <w:lang w:val="en-US"/>
        </w:rPr>
      </w:pPr>
      <w:r w:rsidRPr="005F56E7">
        <w:rPr>
          <w:sz w:val="28"/>
          <w:szCs w:val="28"/>
        </w:rPr>
        <w:t>Triển khai các nhiệm vụ thực hiện công tác tuân thủ quy định pháp luật và tăng cường bảo đảm an toàn hệ thống thông tin theo cấp độ theo Văn bản số 500/UBND-KGVX ngày 23/4/2024 của UBND tỉnh, với các nội dung: Hướng dẫn các cơ quan, đơn vị trên địa bàn tỉnh tuân thủ nghiêm các quy định pháp luật về bảo đảm an toàn thông tin mạng; Phổ biến, tập huấn sử dụng các nền tảng hỗ trợ bảo đảm an toàn thông tin cấp độ do Bộ Thông tin và Truyền thông cung cấp; Tổ chức tuyên truyền, đào tạo, tập huấn, công tác bảo đảm an toàn thông tin theo cấp độ và bảo đảm an toàn thông tin theo mô hình 4 lớp và Tổ chức thực thi hiệu quả công tác bảo đảm an toàn thông tin theo mô hình 4 lớp đối với các hệ thống thông tin trên địa bàn tỉnh, Trung tâm tích hợp dữ liệu của tỉnh.</w:t>
      </w:r>
    </w:p>
    <w:p w14:paraId="5B7CFB09" w14:textId="77777777" w:rsidR="00815962" w:rsidRPr="005F56E7" w:rsidRDefault="00815962" w:rsidP="00815962">
      <w:pPr>
        <w:pStyle w:val="ListParagraph"/>
        <w:tabs>
          <w:tab w:val="left" w:pos="900"/>
          <w:tab w:val="left" w:pos="1260"/>
          <w:tab w:val="left" w:pos="1440"/>
          <w:tab w:val="left" w:pos="8647"/>
        </w:tabs>
        <w:spacing w:before="120" w:after="120"/>
        <w:ind w:left="0" w:firstLine="720"/>
        <w:contextualSpacing w:val="0"/>
        <w:jc w:val="both"/>
        <w:rPr>
          <w:sz w:val="28"/>
          <w:szCs w:val="28"/>
          <w:lang w:val="en-US"/>
        </w:rPr>
      </w:pPr>
      <w:r w:rsidRPr="005F56E7">
        <w:rPr>
          <w:sz w:val="28"/>
          <w:szCs w:val="28"/>
        </w:rPr>
        <w:t>Trong 6 tháng đầu năm không xảy ra tình trạng mất an toàn thông tin mạng</w:t>
      </w:r>
      <w:r w:rsidRPr="005F56E7">
        <w:rPr>
          <w:sz w:val="28"/>
          <w:szCs w:val="28"/>
          <w:lang w:val="en-US"/>
        </w:rPr>
        <w:t>.</w:t>
      </w:r>
    </w:p>
    <w:p w14:paraId="64B75ECF" w14:textId="77777777" w:rsidR="00815962" w:rsidRPr="005F56E7" w:rsidRDefault="00815962" w:rsidP="00815962">
      <w:pPr>
        <w:pStyle w:val="ListParagraph"/>
        <w:numPr>
          <w:ilvl w:val="1"/>
          <w:numId w:val="2"/>
        </w:numPr>
        <w:tabs>
          <w:tab w:val="left" w:pos="900"/>
          <w:tab w:val="left" w:pos="1260"/>
          <w:tab w:val="left" w:pos="1440"/>
          <w:tab w:val="left" w:pos="8647"/>
        </w:tabs>
        <w:spacing w:before="120" w:after="120"/>
        <w:ind w:left="0" w:firstLine="720"/>
        <w:contextualSpacing w:val="0"/>
        <w:jc w:val="both"/>
        <w:rPr>
          <w:sz w:val="28"/>
          <w:szCs w:val="28"/>
          <w:lang w:val="en-US"/>
        </w:rPr>
      </w:pPr>
      <w:r w:rsidRPr="005F56E7">
        <w:rPr>
          <w:b/>
          <w:bCs/>
          <w:sz w:val="28"/>
          <w:szCs w:val="28"/>
        </w:rPr>
        <w:t>Công tác thanh tra</w:t>
      </w:r>
    </w:p>
    <w:p w14:paraId="673ECFFB" w14:textId="3B93B4B0" w:rsidR="00F31C36" w:rsidRPr="005F56E7" w:rsidRDefault="00F31C36" w:rsidP="00815962">
      <w:pPr>
        <w:pStyle w:val="ListParagraph"/>
        <w:numPr>
          <w:ilvl w:val="2"/>
          <w:numId w:val="2"/>
        </w:numPr>
        <w:tabs>
          <w:tab w:val="left" w:pos="900"/>
          <w:tab w:val="left" w:pos="1260"/>
          <w:tab w:val="left" w:pos="1440"/>
          <w:tab w:val="left" w:pos="8647"/>
        </w:tabs>
        <w:spacing w:before="120" w:after="120"/>
        <w:ind w:left="0" w:firstLine="720"/>
        <w:contextualSpacing w:val="0"/>
        <w:jc w:val="both"/>
        <w:rPr>
          <w:i/>
          <w:iCs/>
          <w:sz w:val="28"/>
          <w:szCs w:val="28"/>
          <w:lang w:val="en-US"/>
        </w:rPr>
      </w:pPr>
      <w:r w:rsidRPr="005F56E7">
        <w:rPr>
          <w:i/>
          <w:iCs/>
          <w:sz w:val="28"/>
          <w:szCs w:val="28"/>
          <w:lang w:val="en-US"/>
        </w:rPr>
        <w:t>Số liệu lĩnh vực</w:t>
      </w:r>
    </w:p>
    <w:p w14:paraId="24A56AB9" w14:textId="41B21890" w:rsidR="00F31C36" w:rsidRPr="005F56E7" w:rsidRDefault="00F31C36" w:rsidP="00F31C36">
      <w:pPr>
        <w:pStyle w:val="ListParagraph"/>
        <w:numPr>
          <w:ilvl w:val="3"/>
          <w:numId w:val="2"/>
        </w:numPr>
        <w:tabs>
          <w:tab w:val="left" w:pos="900"/>
          <w:tab w:val="left" w:pos="1260"/>
          <w:tab w:val="left" w:pos="1440"/>
          <w:tab w:val="left" w:pos="1620"/>
          <w:tab w:val="left" w:pos="8647"/>
        </w:tabs>
        <w:spacing w:before="120" w:after="120"/>
        <w:ind w:left="0" w:firstLine="720"/>
        <w:contextualSpacing w:val="0"/>
        <w:jc w:val="both"/>
        <w:rPr>
          <w:sz w:val="28"/>
          <w:szCs w:val="28"/>
          <w:lang w:val="en-US"/>
        </w:rPr>
      </w:pPr>
      <w:r w:rsidRPr="005F56E7">
        <w:rPr>
          <w:sz w:val="28"/>
          <w:szCs w:val="28"/>
          <w:lang w:val="en-US"/>
        </w:rPr>
        <w:t>Công tác thanh tra chuyên ngành</w:t>
      </w:r>
    </w:p>
    <w:p w14:paraId="381BC435" w14:textId="1C42FDAC" w:rsidR="00F31C36" w:rsidRPr="005F56E7" w:rsidRDefault="00F31C36" w:rsidP="00815962">
      <w:pPr>
        <w:spacing w:before="120" w:after="120"/>
        <w:ind w:firstLine="720"/>
        <w:jc w:val="both"/>
        <w:rPr>
          <w:sz w:val="28"/>
          <w:szCs w:val="28"/>
          <w:lang w:val="en-US"/>
        </w:rPr>
      </w:pPr>
      <w:r w:rsidRPr="005F56E7">
        <w:rPr>
          <w:sz w:val="28"/>
          <w:szCs w:val="28"/>
        </w:rPr>
        <w:t>Thanh tra Sở chủ trì, phối hợp với Phòng An ninh chính trị nội bộ - Công an tỉnh An Giang, đã thực hiện kiểm tra 07 doanh nghiệp, hộ kinh doanh, với 1.391 lịch blốc, 14 hóa đơn, chứng từ. Qua kiểm tra, các sản phẩm lịch blốc đều có hóa đơn, chứng từ thể hiện nguồn gốc xuất xứ, có tem chống giả năm 2024 theo quy định pháp luật.</w:t>
      </w:r>
    </w:p>
    <w:p w14:paraId="2334B774" w14:textId="01FFAC4B" w:rsidR="00F31C36" w:rsidRPr="005F56E7" w:rsidRDefault="00F31C36" w:rsidP="00F31C36">
      <w:pPr>
        <w:pStyle w:val="ListParagraph"/>
        <w:numPr>
          <w:ilvl w:val="3"/>
          <w:numId w:val="2"/>
        </w:numPr>
        <w:tabs>
          <w:tab w:val="left" w:pos="1620"/>
        </w:tabs>
        <w:spacing w:before="120" w:after="120"/>
        <w:ind w:left="0" w:firstLine="720"/>
        <w:contextualSpacing w:val="0"/>
        <w:jc w:val="both"/>
        <w:rPr>
          <w:sz w:val="28"/>
          <w:szCs w:val="28"/>
          <w:lang w:val="en-US"/>
        </w:rPr>
      </w:pPr>
      <w:r w:rsidRPr="005F56E7">
        <w:rPr>
          <w:iCs/>
          <w:sz w:val="28"/>
          <w:szCs w:val="28"/>
          <w:lang w:val="en-US"/>
        </w:rPr>
        <w:t xml:space="preserve">Công tác tiếp công dân, tiếp nhận, phân loại và xử lý đơn: </w:t>
      </w:r>
      <w:r w:rsidRPr="005F56E7">
        <w:rPr>
          <w:sz w:val="28"/>
          <w:szCs w:val="28"/>
        </w:rPr>
        <w:t>Trong 06 tháng đầu năm 2024</w:t>
      </w:r>
      <w:r w:rsidRPr="005F56E7">
        <w:rPr>
          <w:sz w:val="28"/>
          <w:szCs w:val="28"/>
          <w:lang w:val="en-US"/>
        </w:rPr>
        <w:t xml:space="preserve">: </w:t>
      </w:r>
      <w:r w:rsidRPr="005F56E7">
        <w:rPr>
          <w:bCs/>
          <w:sz w:val="28"/>
          <w:szCs w:val="28"/>
          <w:lang w:val="en-US"/>
        </w:rPr>
        <w:t xml:space="preserve">Số lượt tiếp công dân: 04 vụ việc; </w:t>
      </w:r>
      <w:r w:rsidRPr="005F56E7">
        <w:rPr>
          <w:bCs/>
          <w:sz w:val="28"/>
          <w:szCs w:val="28"/>
        </w:rPr>
        <w:t>Tổng số đơn tiếp nhận</w:t>
      </w:r>
      <w:r w:rsidRPr="005F56E7">
        <w:rPr>
          <w:bCs/>
          <w:sz w:val="28"/>
          <w:szCs w:val="28"/>
          <w:lang w:val="en-US"/>
        </w:rPr>
        <w:t xml:space="preserve"> đơn</w:t>
      </w:r>
      <w:r w:rsidRPr="005F56E7">
        <w:rPr>
          <w:bCs/>
          <w:sz w:val="28"/>
          <w:szCs w:val="28"/>
        </w:rPr>
        <w:t xml:space="preserve"> trong kỳ: 0</w:t>
      </w:r>
      <w:r w:rsidRPr="005F56E7">
        <w:rPr>
          <w:bCs/>
          <w:sz w:val="28"/>
          <w:szCs w:val="28"/>
          <w:lang w:val="en-US"/>
        </w:rPr>
        <w:t>9 đơn</w:t>
      </w:r>
      <w:r w:rsidRPr="005F56E7">
        <w:rPr>
          <w:bCs/>
          <w:sz w:val="28"/>
          <w:szCs w:val="28"/>
        </w:rPr>
        <w:t xml:space="preserve">, </w:t>
      </w:r>
      <w:r w:rsidRPr="005F56E7">
        <w:rPr>
          <w:bCs/>
          <w:sz w:val="28"/>
          <w:szCs w:val="28"/>
          <w:lang w:val="en-US"/>
        </w:rPr>
        <w:t>đã tham mưu giải quyết xong: 08/9 đơn.</w:t>
      </w:r>
    </w:p>
    <w:p w14:paraId="32877E0F" w14:textId="36F6CAEA" w:rsidR="00F31C36" w:rsidRPr="005F56E7" w:rsidRDefault="00F31C36" w:rsidP="00F31C36">
      <w:pPr>
        <w:pStyle w:val="ListParagraph"/>
        <w:numPr>
          <w:ilvl w:val="3"/>
          <w:numId w:val="2"/>
        </w:numPr>
        <w:tabs>
          <w:tab w:val="left" w:pos="1620"/>
        </w:tabs>
        <w:spacing w:before="120" w:after="120"/>
        <w:ind w:left="0" w:firstLine="720"/>
        <w:contextualSpacing w:val="0"/>
        <w:jc w:val="both"/>
        <w:rPr>
          <w:sz w:val="28"/>
          <w:szCs w:val="28"/>
          <w:lang w:val="en-US"/>
        </w:rPr>
      </w:pPr>
      <w:r w:rsidRPr="005F56E7">
        <w:rPr>
          <w:rStyle w:val="fontstyle01"/>
          <w:b w:val="0"/>
          <w:bCs w:val="0"/>
          <w:color w:val="auto"/>
          <w:lang w:val="en-US"/>
        </w:rPr>
        <w:t>Công tác xử lý sim rác, mạng xã hội và các nội dung khác</w:t>
      </w:r>
    </w:p>
    <w:p w14:paraId="059266BB" w14:textId="77777777" w:rsidR="00F31C36" w:rsidRPr="005F56E7" w:rsidRDefault="00F31C36" w:rsidP="00F31C36">
      <w:pPr>
        <w:spacing w:before="120" w:after="120"/>
        <w:ind w:firstLine="720"/>
        <w:jc w:val="both"/>
        <w:rPr>
          <w:bCs/>
          <w:sz w:val="28"/>
          <w:szCs w:val="28"/>
          <w:lang w:val="en-US"/>
        </w:rPr>
      </w:pPr>
      <w:r w:rsidRPr="005F56E7">
        <w:rPr>
          <w:sz w:val="28"/>
          <w:szCs w:val="28"/>
        </w:rPr>
        <w:lastRenderedPageBreak/>
        <w:t>Trong 06 tháng đầu năm 2024, Đã phối hợp Phòng An ninh mạng và phòng, chống tội phạm sử dụng công nghệ cao (Công an tỉnh) xử lý các tài khoản mạng xã hội đăng, chia sẻ thông tin sai sự thật, mê tín dị đoan. Qua đó, Thanh tra Sở đã xử phạt vi phạm hành chính đối với 02 đối tượng (01 chủ tài khoản Tiktok; 01 chủ tài khoản Youtube) đã có hành vi vi phạm các nội dung nêu trên (tổng số tiền xử phạt vi phạm hành chính là 10.000.000 đồng).</w:t>
      </w:r>
    </w:p>
    <w:p w14:paraId="5C7BCB14" w14:textId="77777777" w:rsidR="00F31C36" w:rsidRPr="005F56E7" w:rsidRDefault="00F31C36" w:rsidP="00F31C36">
      <w:pPr>
        <w:spacing w:before="120" w:after="120"/>
        <w:ind w:firstLine="720"/>
        <w:jc w:val="both"/>
        <w:rPr>
          <w:sz w:val="28"/>
          <w:szCs w:val="28"/>
        </w:rPr>
      </w:pPr>
      <w:r w:rsidRPr="005F56E7">
        <w:rPr>
          <w:sz w:val="28"/>
          <w:szCs w:val="28"/>
        </w:rPr>
        <w:t xml:space="preserve">Sở </w:t>
      </w:r>
      <w:r w:rsidRPr="005F56E7">
        <w:rPr>
          <w:sz w:val="28"/>
          <w:szCs w:val="28"/>
          <w:lang w:val="en-US"/>
        </w:rPr>
        <w:t>Thông tin và Truyền thông</w:t>
      </w:r>
      <w:r w:rsidRPr="005F56E7">
        <w:rPr>
          <w:sz w:val="28"/>
          <w:szCs w:val="28"/>
        </w:rPr>
        <w:t xml:space="preserve"> cũng đã phối hợp hỗ trợ Công an tỉnh xác minh thông tin chủ thuê bao, số IMEI của điện thoại đối với 12 thuê bao di động phục vụ công tác phá án. Hỗ trợ công an tỉnh xác minh thông tin 316 địa chỉ IP truy cập các giao dịch chuyển tiền qua các số tài khoản ngân hàng liên quan đến lừa đảo công nghệ cao.</w:t>
      </w:r>
    </w:p>
    <w:p w14:paraId="142AB27B" w14:textId="77777777" w:rsidR="00F31C36" w:rsidRPr="005F56E7" w:rsidRDefault="00F31C36" w:rsidP="00F31C36">
      <w:pPr>
        <w:spacing w:before="120" w:after="120"/>
        <w:ind w:firstLine="720"/>
        <w:jc w:val="both"/>
        <w:rPr>
          <w:sz w:val="28"/>
          <w:szCs w:val="28"/>
        </w:rPr>
      </w:pPr>
      <w:r w:rsidRPr="005F56E7">
        <w:rPr>
          <w:sz w:val="28"/>
          <w:szCs w:val="28"/>
        </w:rPr>
        <w:t xml:space="preserve">Sở đã kiến nghị Cục viễn thông khoá 02 chiều đối với 72 số thuê bao điện thoại di động có hành vi quấy rối, mạo danh, cung cấp thông tin giả nhằm lừa đảo người dân, tổ chức kể cả cơ quan nhà nước. </w:t>
      </w:r>
    </w:p>
    <w:p w14:paraId="5938ECC2" w14:textId="450DE7F5" w:rsidR="00F31C36" w:rsidRPr="005F56E7" w:rsidRDefault="00F31C36" w:rsidP="00F31C36">
      <w:pPr>
        <w:pStyle w:val="ListParagraph"/>
        <w:tabs>
          <w:tab w:val="left" w:pos="1620"/>
        </w:tabs>
        <w:spacing w:before="120" w:after="120"/>
        <w:ind w:left="0" w:firstLine="720"/>
        <w:contextualSpacing w:val="0"/>
        <w:jc w:val="both"/>
        <w:rPr>
          <w:sz w:val="28"/>
          <w:szCs w:val="28"/>
          <w:lang w:val="en-US"/>
        </w:rPr>
      </w:pPr>
      <w:r w:rsidRPr="005F56E7">
        <w:rPr>
          <w:sz w:val="28"/>
          <w:szCs w:val="28"/>
        </w:rPr>
        <w:t>Phối hợp phòng PC02 - Công an tỉnh xác minh, xử phạt vi phạm hành chính (10.000.000 đồng) việc sử dụng thiết bị đầu cuối di động mặt đất không chứng nhận hợp quy, không công bố hợp quy tại địa chỉ số 57 đường Vũ Ngọc Phan, phường Mỹ Thới, thành phố Long Xuyên</w:t>
      </w:r>
      <w:r w:rsidRPr="005F56E7">
        <w:rPr>
          <w:sz w:val="28"/>
          <w:szCs w:val="28"/>
          <w:lang w:val="en-US"/>
        </w:rPr>
        <w:t>.</w:t>
      </w:r>
    </w:p>
    <w:p w14:paraId="69BD2388" w14:textId="17EC0EE7" w:rsidR="00815962" w:rsidRPr="005F56E7" w:rsidRDefault="00F31C36" w:rsidP="00F31C36">
      <w:pPr>
        <w:pStyle w:val="ListParagraph"/>
        <w:numPr>
          <w:ilvl w:val="2"/>
          <w:numId w:val="2"/>
        </w:numPr>
        <w:tabs>
          <w:tab w:val="left" w:pos="900"/>
          <w:tab w:val="left" w:pos="1260"/>
          <w:tab w:val="left" w:pos="1440"/>
          <w:tab w:val="left" w:pos="8647"/>
        </w:tabs>
        <w:spacing w:before="120" w:after="120"/>
        <w:ind w:left="0" w:firstLine="720"/>
        <w:contextualSpacing w:val="0"/>
        <w:jc w:val="both"/>
        <w:rPr>
          <w:i/>
          <w:iCs/>
          <w:sz w:val="28"/>
          <w:szCs w:val="28"/>
          <w:lang w:val="en-US"/>
        </w:rPr>
      </w:pPr>
      <w:r w:rsidRPr="005F56E7">
        <w:rPr>
          <w:i/>
          <w:iCs/>
          <w:sz w:val="28"/>
          <w:szCs w:val="28"/>
          <w:lang w:val="en-US"/>
        </w:rPr>
        <w:t>Kết quả thực hiện</w:t>
      </w:r>
    </w:p>
    <w:p w14:paraId="2E5E3D3A" w14:textId="686530CA" w:rsidR="00815962" w:rsidRPr="005F56E7" w:rsidRDefault="00F31C36" w:rsidP="00F31C36">
      <w:pPr>
        <w:spacing w:before="120" w:after="120"/>
        <w:ind w:firstLine="720"/>
        <w:jc w:val="both"/>
        <w:rPr>
          <w:sz w:val="28"/>
          <w:szCs w:val="28"/>
        </w:rPr>
      </w:pPr>
      <w:r w:rsidRPr="005F56E7">
        <w:rPr>
          <w:sz w:val="28"/>
          <w:szCs w:val="28"/>
        </w:rPr>
        <w:t>Ban hành Quyết định phê duyệt Kế hoạch thanh tra, kiểm tra doanh nghiệp năm 2024; Kế hoạch Kiểm tra năm 2024; Kế hoạch Thực hiện công tác phòng, chống tham nhũng năm 2024; Kế hoạch phối hợp quản lý tần số VTĐ trên địa bàn tỉnh An Giang</w:t>
      </w:r>
      <w:r w:rsidRPr="005F56E7">
        <w:rPr>
          <w:sz w:val="28"/>
          <w:szCs w:val="28"/>
          <w:lang w:val="en-US"/>
        </w:rPr>
        <w:t>;</w:t>
      </w:r>
      <w:r w:rsidRPr="005F56E7">
        <w:rPr>
          <w:i/>
          <w:sz w:val="28"/>
          <w:szCs w:val="28"/>
        </w:rPr>
        <w:t xml:space="preserve"> </w:t>
      </w:r>
      <w:r w:rsidRPr="005F56E7">
        <w:rPr>
          <w:sz w:val="28"/>
          <w:szCs w:val="28"/>
        </w:rPr>
        <w:t>Kế hoạch phối hợp giữa Công an tỉnh và Sở Thông tin và Truyền thông tỉnh An Giang trong công tác bảo vệ an ninh quốc gia, bảo đảm trật tự, an toàn xã hội, đấu tranh phòng, chống tội phạm thuộc lĩnh vực thông tin và truyền thông.</w:t>
      </w:r>
    </w:p>
    <w:p w14:paraId="7F2CF7F6" w14:textId="77777777" w:rsidR="00F31C36" w:rsidRPr="005F56E7" w:rsidRDefault="00815962" w:rsidP="00F31C36">
      <w:pPr>
        <w:tabs>
          <w:tab w:val="left" w:pos="900"/>
          <w:tab w:val="left" w:pos="1260"/>
          <w:tab w:val="left" w:pos="1440"/>
          <w:tab w:val="left" w:pos="8647"/>
        </w:tabs>
        <w:spacing w:before="120" w:after="120"/>
        <w:ind w:firstLine="720"/>
        <w:jc w:val="both"/>
        <w:rPr>
          <w:bCs/>
          <w:sz w:val="28"/>
          <w:szCs w:val="28"/>
          <w:lang w:val="en-US"/>
        </w:rPr>
      </w:pPr>
      <w:r w:rsidRPr="005F56E7">
        <w:rPr>
          <w:sz w:val="28"/>
          <w:szCs w:val="28"/>
          <w:lang w:val="en-US"/>
        </w:rPr>
        <w:t xml:space="preserve">Ban hành </w:t>
      </w:r>
      <w:r w:rsidRPr="005F56E7">
        <w:rPr>
          <w:sz w:val="28"/>
          <w:szCs w:val="28"/>
        </w:rPr>
        <w:t xml:space="preserve">Quyết định số </w:t>
      </w:r>
      <w:r w:rsidRPr="005F56E7">
        <w:rPr>
          <w:sz w:val="28"/>
          <w:szCs w:val="28"/>
          <w:lang w:val="en-US"/>
        </w:rPr>
        <w:t>02</w:t>
      </w:r>
      <w:r w:rsidRPr="005F56E7">
        <w:rPr>
          <w:sz w:val="28"/>
          <w:szCs w:val="28"/>
        </w:rPr>
        <w:t>/QĐ-</w:t>
      </w:r>
      <w:r w:rsidRPr="005F56E7">
        <w:rPr>
          <w:sz w:val="28"/>
          <w:szCs w:val="28"/>
          <w:lang w:val="en-US"/>
        </w:rPr>
        <w:t>TTra</w:t>
      </w:r>
      <w:r w:rsidRPr="005F56E7">
        <w:rPr>
          <w:sz w:val="28"/>
          <w:szCs w:val="28"/>
        </w:rPr>
        <w:t xml:space="preserve"> ngày 1</w:t>
      </w:r>
      <w:r w:rsidRPr="005F56E7">
        <w:rPr>
          <w:sz w:val="28"/>
          <w:szCs w:val="28"/>
          <w:lang w:val="en-US"/>
        </w:rPr>
        <w:t>9</w:t>
      </w:r>
      <w:r w:rsidRPr="005F56E7">
        <w:rPr>
          <w:sz w:val="28"/>
          <w:szCs w:val="28"/>
        </w:rPr>
        <w:t>/</w:t>
      </w:r>
      <w:r w:rsidRPr="005F56E7">
        <w:rPr>
          <w:sz w:val="28"/>
          <w:szCs w:val="28"/>
          <w:lang w:val="en-US"/>
        </w:rPr>
        <w:t>4</w:t>
      </w:r>
      <w:r w:rsidRPr="005F56E7">
        <w:rPr>
          <w:sz w:val="28"/>
          <w:szCs w:val="28"/>
        </w:rPr>
        <w:t>/202</w:t>
      </w:r>
      <w:r w:rsidRPr="005F56E7">
        <w:rPr>
          <w:sz w:val="28"/>
          <w:szCs w:val="28"/>
          <w:lang w:val="en-US"/>
        </w:rPr>
        <w:t>4</w:t>
      </w:r>
      <w:r w:rsidRPr="005F56E7">
        <w:rPr>
          <w:sz w:val="28"/>
          <w:szCs w:val="28"/>
        </w:rPr>
        <w:t xml:space="preserve"> của </w:t>
      </w:r>
      <w:r w:rsidRPr="005F56E7">
        <w:rPr>
          <w:sz w:val="28"/>
          <w:szCs w:val="28"/>
          <w:lang w:val="en-US"/>
        </w:rPr>
        <w:t>Chánh Thanh tra</w:t>
      </w:r>
      <w:r w:rsidRPr="005F56E7">
        <w:rPr>
          <w:sz w:val="28"/>
          <w:szCs w:val="28"/>
        </w:rPr>
        <w:t xml:space="preserve"> Sở Thông tin và Truyền thông về việc </w:t>
      </w:r>
      <w:r w:rsidRPr="005F56E7">
        <w:rPr>
          <w:sz w:val="28"/>
          <w:szCs w:val="28"/>
          <w:lang w:val="en-US"/>
        </w:rPr>
        <w:t>k</w:t>
      </w:r>
      <w:r w:rsidRPr="005F56E7">
        <w:rPr>
          <w:bCs/>
          <w:sz w:val="28"/>
          <w:szCs w:val="28"/>
        </w:rPr>
        <w:t xml:space="preserve">iểm tra </w:t>
      </w:r>
      <w:r w:rsidRPr="005F56E7">
        <w:rPr>
          <w:sz w:val="28"/>
          <w:szCs w:val="28"/>
        </w:rPr>
        <w:t xml:space="preserve">việc chấp hành pháp luật về hoạt động trang thông tin điện tử tổng hợp </w:t>
      </w:r>
      <w:r w:rsidRPr="005F56E7">
        <w:rPr>
          <w:rStyle w:val="Hyperlink"/>
          <w:color w:val="auto"/>
          <w:sz w:val="28"/>
          <w:szCs w:val="28"/>
          <w:u w:val="none"/>
        </w:rPr>
        <w:t>của Hội Nông dân tỉnh An Giang</w:t>
      </w:r>
      <w:r w:rsidRPr="005F56E7">
        <w:rPr>
          <w:rStyle w:val="Hyperlink"/>
          <w:color w:val="auto"/>
          <w:sz w:val="28"/>
          <w:szCs w:val="28"/>
          <w:u w:val="none"/>
          <w:lang w:val="en-US"/>
        </w:rPr>
        <w:t>. Qua kiểm tra,</w:t>
      </w:r>
      <w:r w:rsidRPr="005F56E7">
        <w:rPr>
          <w:rStyle w:val="Hyperlink"/>
          <w:color w:val="auto"/>
          <w:sz w:val="28"/>
          <w:szCs w:val="28"/>
          <w:lang w:val="en-US"/>
        </w:rPr>
        <w:t xml:space="preserve"> </w:t>
      </w:r>
      <w:r w:rsidRPr="005F56E7">
        <w:rPr>
          <w:sz w:val="28"/>
          <w:szCs w:val="28"/>
        </w:rPr>
        <w:t xml:space="preserve">Hội Nông dân tỉnh chấp hành </w:t>
      </w:r>
      <w:r w:rsidRPr="005F56E7">
        <w:rPr>
          <w:sz w:val="28"/>
          <w:szCs w:val="28"/>
          <w:lang w:val="en-US"/>
        </w:rPr>
        <w:t xml:space="preserve">tốt </w:t>
      </w:r>
      <w:r w:rsidRPr="005F56E7">
        <w:rPr>
          <w:sz w:val="28"/>
          <w:szCs w:val="28"/>
        </w:rPr>
        <w:t>các quy định pháp luật trong hoạt động trang thông tin điện tử tổng hợp, có đầy đủ giấy tờ pháp lý, đảm bảo về điều kiện tên miền, nội dung thông tin, điều kiện về kỹ thuật, thực hiện</w:t>
      </w:r>
      <w:r w:rsidRPr="005F56E7">
        <w:rPr>
          <w:bCs/>
          <w:sz w:val="28"/>
          <w:szCs w:val="28"/>
        </w:rPr>
        <w:t xml:space="preserve"> quảng cáo đúng quy định pháp luật và </w:t>
      </w:r>
      <w:r w:rsidRPr="005F56E7">
        <w:rPr>
          <w:sz w:val="28"/>
          <w:szCs w:val="28"/>
        </w:rPr>
        <w:t xml:space="preserve">chấp hành tốt các điều cấm trên trang thông tin điện tử, </w:t>
      </w:r>
      <w:r w:rsidRPr="005F56E7">
        <w:rPr>
          <w:bCs/>
          <w:sz w:val="28"/>
          <w:szCs w:val="28"/>
        </w:rPr>
        <w:t>không phát hiện trang thông tin điện tử có dấu hiệu báo hóa</w:t>
      </w:r>
      <w:r w:rsidRPr="005F56E7">
        <w:rPr>
          <w:bCs/>
          <w:sz w:val="28"/>
          <w:szCs w:val="28"/>
          <w:lang w:val="en-US"/>
        </w:rPr>
        <w:t>.</w:t>
      </w:r>
    </w:p>
    <w:p w14:paraId="2E51E141" w14:textId="7B0EB69D" w:rsidR="00815962" w:rsidRPr="005F56E7" w:rsidRDefault="00815962" w:rsidP="00F31C36">
      <w:pPr>
        <w:tabs>
          <w:tab w:val="left" w:pos="900"/>
          <w:tab w:val="left" w:pos="1260"/>
          <w:tab w:val="left" w:pos="1440"/>
          <w:tab w:val="left" w:pos="8647"/>
        </w:tabs>
        <w:spacing w:before="120" w:after="120"/>
        <w:ind w:firstLine="720"/>
        <w:jc w:val="both"/>
        <w:rPr>
          <w:bCs/>
          <w:sz w:val="28"/>
          <w:szCs w:val="28"/>
          <w:lang w:val="en-US"/>
        </w:rPr>
      </w:pPr>
      <w:r w:rsidRPr="005F56E7">
        <w:rPr>
          <w:sz w:val="28"/>
          <w:szCs w:val="28"/>
          <w:lang w:val="en-US"/>
        </w:rPr>
        <w:t xml:space="preserve">Đã tham mưu ban hành 02 kết luận giám định tư pháp theo vụ việc theo yêu cầu của Cơ quan An ninh điều tra – Công an tỉnh về </w:t>
      </w:r>
      <w:r w:rsidRPr="005F56E7">
        <w:rPr>
          <w:rStyle w:val="fontstyle01"/>
          <w:b w:val="0"/>
          <w:bCs w:val="0"/>
          <w:iCs/>
          <w:color w:val="auto"/>
          <w:lang w:val="en-US"/>
        </w:rPr>
        <w:t>hành vi làm, tàng trữ, phát tán hoặc tuyên truyền thông tin tài liệu, vật phẩm nhằm chống Nhà nước Cộng hòa xã hội chủ nghĩa Việt Nam; gây ảnh hưởng xấu đến an ninh trật tự, an toàn xã hội.</w:t>
      </w:r>
    </w:p>
    <w:p w14:paraId="280960E9" w14:textId="7C93B154" w:rsidR="00E023A0" w:rsidRPr="005F56E7" w:rsidRDefault="00815962" w:rsidP="00E023A0">
      <w:pPr>
        <w:pStyle w:val="ListParagraph"/>
        <w:numPr>
          <w:ilvl w:val="1"/>
          <w:numId w:val="2"/>
        </w:numPr>
        <w:tabs>
          <w:tab w:val="left" w:pos="900"/>
          <w:tab w:val="left" w:pos="1260"/>
          <w:tab w:val="left" w:pos="1440"/>
          <w:tab w:val="left" w:pos="8647"/>
        </w:tabs>
        <w:spacing w:before="120" w:after="120"/>
        <w:ind w:left="0" w:firstLine="720"/>
        <w:jc w:val="both"/>
        <w:rPr>
          <w:b/>
          <w:bCs/>
          <w:sz w:val="28"/>
          <w:szCs w:val="28"/>
          <w:lang w:val="en-US"/>
        </w:rPr>
      </w:pPr>
      <w:r w:rsidRPr="005F56E7">
        <w:rPr>
          <w:b/>
          <w:bCs/>
          <w:sz w:val="28"/>
          <w:szCs w:val="28"/>
          <w:lang w:val="nl-NL"/>
        </w:rPr>
        <w:t>Về các Chương trình Mục tiêu Quốc gia giai đoạn 2021 – 2025</w:t>
      </w:r>
    </w:p>
    <w:p w14:paraId="290A33A1" w14:textId="5366D442" w:rsidR="00E023A0" w:rsidRPr="005F56E7" w:rsidRDefault="00E023A0" w:rsidP="00E023A0">
      <w:pPr>
        <w:pStyle w:val="NormalWeb"/>
        <w:numPr>
          <w:ilvl w:val="2"/>
          <w:numId w:val="2"/>
        </w:numPr>
        <w:tabs>
          <w:tab w:val="left" w:pos="1260"/>
        </w:tabs>
        <w:spacing w:before="120" w:beforeAutospacing="0" w:after="120" w:afterAutospacing="0"/>
        <w:ind w:left="0" w:firstLine="720"/>
        <w:jc w:val="both"/>
        <w:rPr>
          <w:i/>
          <w:iCs/>
          <w:sz w:val="28"/>
          <w:szCs w:val="28"/>
          <w:lang w:val="en-US"/>
        </w:rPr>
      </w:pPr>
      <w:r w:rsidRPr="005F56E7">
        <w:rPr>
          <w:i/>
          <w:iCs/>
          <w:sz w:val="28"/>
          <w:szCs w:val="28"/>
          <w:lang w:val="en-US"/>
        </w:rPr>
        <w:t>Số liệu lĩnh vực</w:t>
      </w:r>
    </w:p>
    <w:p w14:paraId="1922FB63" w14:textId="77777777" w:rsidR="00E023A0" w:rsidRPr="005F56E7" w:rsidRDefault="00E023A0" w:rsidP="00815962">
      <w:pPr>
        <w:pStyle w:val="NormalWeb"/>
        <w:tabs>
          <w:tab w:val="left" w:pos="1260"/>
        </w:tabs>
        <w:spacing w:before="120" w:beforeAutospacing="0" w:after="120" w:afterAutospacing="0"/>
        <w:ind w:firstLine="720"/>
        <w:jc w:val="both"/>
        <w:rPr>
          <w:sz w:val="28"/>
          <w:szCs w:val="28"/>
          <w:lang w:val="en-US"/>
        </w:rPr>
      </w:pPr>
      <w:r w:rsidRPr="005F56E7">
        <w:rPr>
          <w:sz w:val="28"/>
          <w:szCs w:val="28"/>
          <w:lang w:val="en-US"/>
        </w:rPr>
        <w:lastRenderedPageBreak/>
        <w:t xml:space="preserve">Trong năm 2023, UBND tỉnh An Giang đã công nhận 05 xã đạt chuẩn nông thôn mới, 05 xã đạt chuẩn nông thôn mới nâng cao, 02 xã đạt chuẩn nông thôn mới kiểu mẫu. </w:t>
      </w:r>
    </w:p>
    <w:p w14:paraId="66BA09B4" w14:textId="4FE19FA5" w:rsidR="00E023A0" w:rsidRPr="005F56E7" w:rsidRDefault="00E023A0" w:rsidP="00E023A0">
      <w:pPr>
        <w:pStyle w:val="NormalWeb"/>
        <w:numPr>
          <w:ilvl w:val="2"/>
          <w:numId w:val="2"/>
        </w:numPr>
        <w:tabs>
          <w:tab w:val="left" w:pos="1260"/>
        </w:tabs>
        <w:spacing w:before="120" w:beforeAutospacing="0" w:after="120" w:afterAutospacing="0"/>
        <w:ind w:left="0" w:firstLine="720"/>
        <w:jc w:val="both"/>
        <w:rPr>
          <w:i/>
          <w:iCs/>
          <w:sz w:val="28"/>
          <w:szCs w:val="28"/>
          <w:lang w:val="en-US"/>
        </w:rPr>
      </w:pPr>
      <w:r w:rsidRPr="005F56E7">
        <w:rPr>
          <w:i/>
          <w:iCs/>
          <w:sz w:val="28"/>
          <w:szCs w:val="28"/>
          <w:lang w:val="en-US"/>
        </w:rPr>
        <w:t>Kết quả thực hiện</w:t>
      </w:r>
    </w:p>
    <w:p w14:paraId="784FAF6B" w14:textId="4906E84A" w:rsidR="00815962" w:rsidRPr="005F56E7" w:rsidRDefault="00815962" w:rsidP="00E023A0">
      <w:pPr>
        <w:pStyle w:val="NormalWeb"/>
        <w:tabs>
          <w:tab w:val="left" w:pos="1260"/>
        </w:tabs>
        <w:spacing w:before="120" w:beforeAutospacing="0" w:after="120" w:afterAutospacing="0"/>
        <w:ind w:firstLine="720"/>
        <w:jc w:val="both"/>
        <w:rPr>
          <w:sz w:val="28"/>
          <w:szCs w:val="28"/>
          <w:lang w:val="en-US"/>
        </w:rPr>
      </w:pPr>
      <w:r w:rsidRPr="005F56E7">
        <w:rPr>
          <w:sz w:val="28"/>
          <w:szCs w:val="28"/>
          <w:lang w:val="en-US"/>
        </w:rPr>
        <w:t>B</w:t>
      </w:r>
      <w:r w:rsidRPr="005F56E7">
        <w:rPr>
          <w:sz w:val="28"/>
          <w:szCs w:val="28"/>
        </w:rPr>
        <w:t>àn giao thiết bị cho các xã thuộc Hạng mục Đầu tư cụm phát thanh ứng dụng công nghệ thông tin-viễn thông thuộc Chương trình MTQG giảm nghèo bền vững năm 2022-2023 và Chương trình MTQG xây dựng nông thôn mới năm 2022-2023.</w:t>
      </w:r>
    </w:p>
    <w:p w14:paraId="2409A2F8" w14:textId="77777777" w:rsidR="00815962" w:rsidRPr="005F56E7" w:rsidRDefault="00815962" w:rsidP="00815962">
      <w:pPr>
        <w:pStyle w:val="NormalWeb"/>
        <w:tabs>
          <w:tab w:val="left" w:pos="1260"/>
        </w:tabs>
        <w:spacing w:before="120" w:beforeAutospacing="0" w:after="120" w:afterAutospacing="0"/>
        <w:ind w:firstLine="720"/>
        <w:jc w:val="both"/>
        <w:rPr>
          <w:sz w:val="28"/>
          <w:szCs w:val="28"/>
          <w:lang w:val="en-US"/>
        </w:rPr>
      </w:pPr>
      <w:r w:rsidRPr="005F56E7">
        <w:rPr>
          <w:sz w:val="28"/>
          <w:szCs w:val="28"/>
        </w:rPr>
        <w:t>Khảo sát vị trí lắp đặt hệ thống cụm loa ứng dụng công nghệ thông tin</w:t>
      </w:r>
      <w:r w:rsidRPr="005F56E7">
        <w:rPr>
          <w:sz w:val="28"/>
          <w:szCs w:val="28"/>
          <w:lang w:val="en-US"/>
        </w:rPr>
        <w:t>-</w:t>
      </w:r>
      <w:r w:rsidRPr="005F56E7">
        <w:rPr>
          <w:sz w:val="28"/>
          <w:szCs w:val="28"/>
        </w:rPr>
        <w:t>viễn thông thuộc Chương trình MTQG Xây dựng Nông thôn mới</w:t>
      </w:r>
      <w:r w:rsidRPr="005F56E7">
        <w:rPr>
          <w:sz w:val="28"/>
          <w:szCs w:val="28"/>
          <w:lang w:val="en-US"/>
        </w:rPr>
        <w:t xml:space="preserve">, </w:t>
      </w:r>
      <w:r w:rsidRPr="005F56E7">
        <w:rPr>
          <w:sz w:val="28"/>
          <w:szCs w:val="28"/>
        </w:rPr>
        <w:t>Chương trình MTQG giảm nghèo bền vững năm 2024 tại thị xã Tân Châu, huyện Châu Thành, huyện Chợ Mới</w:t>
      </w:r>
      <w:r w:rsidRPr="005F56E7">
        <w:rPr>
          <w:sz w:val="28"/>
          <w:szCs w:val="28"/>
          <w:lang w:val="en-US"/>
        </w:rPr>
        <w:t>, huyện Tri Tôn, thị xã Tịnh Biên.</w:t>
      </w:r>
    </w:p>
    <w:p w14:paraId="2C180C9B" w14:textId="77777777" w:rsidR="00815962" w:rsidRPr="005F56E7" w:rsidRDefault="00815962" w:rsidP="00815962">
      <w:pPr>
        <w:pStyle w:val="NormalWeb"/>
        <w:tabs>
          <w:tab w:val="left" w:pos="1260"/>
        </w:tabs>
        <w:spacing w:before="120" w:beforeAutospacing="0" w:after="120" w:afterAutospacing="0"/>
        <w:ind w:firstLine="720"/>
        <w:jc w:val="both"/>
        <w:rPr>
          <w:sz w:val="28"/>
          <w:szCs w:val="28"/>
          <w:lang w:val="en-US"/>
        </w:rPr>
      </w:pPr>
      <w:r w:rsidRPr="005F56E7">
        <w:rPr>
          <w:sz w:val="28"/>
          <w:szCs w:val="28"/>
        </w:rPr>
        <w:t>Tham mưu UBND tỉnh ban hành Kế hoạch</w:t>
      </w:r>
      <w:r w:rsidRPr="005F56E7">
        <w:rPr>
          <w:rStyle w:val="FootnoteReference"/>
          <w:sz w:val="28"/>
          <w:szCs w:val="28"/>
        </w:rPr>
        <w:footnoteReference w:id="14"/>
      </w:r>
      <w:r w:rsidRPr="005F56E7">
        <w:rPr>
          <w:sz w:val="28"/>
          <w:szCs w:val="28"/>
        </w:rPr>
        <w:t xml:space="preserve"> triển khai “Tiểu dự án 1 - Dự án 6. Truyền thông và giảm nghèo về thông tin thuộc Chương trình mục tiêu quốc gia Giảm nghèo bền vững năm 2024 tỉnh An Giang (Nội dung: Giảm nghèo về </w:t>
      </w:r>
      <w:r w:rsidRPr="005F56E7">
        <w:rPr>
          <w:sz w:val="28"/>
          <w:szCs w:val="28"/>
          <w:lang w:val="en-US"/>
        </w:rPr>
        <w:br/>
      </w:r>
      <w:r w:rsidRPr="005F56E7">
        <w:rPr>
          <w:sz w:val="28"/>
          <w:szCs w:val="28"/>
        </w:rPr>
        <w:t>thông tin)”.</w:t>
      </w:r>
    </w:p>
    <w:p w14:paraId="31A85C85" w14:textId="77777777" w:rsidR="00815962" w:rsidRDefault="00815962" w:rsidP="00815962">
      <w:pPr>
        <w:pStyle w:val="ListParagraph"/>
        <w:tabs>
          <w:tab w:val="left" w:pos="900"/>
          <w:tab w:val="left" w:pos="1260"/>
          <w:tab w:val="left" w:pos="1440"/>
          <w:tab w:val="left" w:pos="8647"/>
        </w:tabs>
        <w:spacing w:before="120" w:after="120"/>
        <w:ind w:left="0" w:firstLine="720"/>
        <w:contextualSpacing w:val="0"/>
        <w:jc w:val="both"/>
        <w:rPr>
          <w:bCs/>
          <w:sz w:val="28"/>
          <w:szCs w:val="28"/>
          <w:lang w:val="en-US"/>
        </w:rPr>
      </w:pPr>
      <w:r w:rsidRPr="005F56E7">
        <w:rPr>
          <w:sz w:val="28"/>
          <w:szCs w:val="28"/>
          <w:lang w:val="en-US"/>
        </w:rPr>
        <w:t xml:space="preserve">Hiện Sở Thông tin và Truyền thông đang </w:t>
      </w:r>
      <w:r w:rsidRPr="005F56E7">
        <w:rPr>
          <w:bCs/>
          <w:sz w:val="28"/>
          <w:szCs w:val="28"/>
          <w:lang w:val="en-US"/>
        </w:rPr>
        <w:t>triển khai các thủ tục đầu tư, mua sắm, đào tạo, tập huấn liên quan đến lĩnh vực thông tin và truyền thông thuộc 03 Chương trình Mục tiêu Quốc gia theo quy định.</w:t>
      </w:r>
    </w:p>
    <w:p w14:paraId="0EF42EAB" w14:textId="5EBA9A92" w:rsidR="00E37A87" w:rsidRPr="00637436" w:rsidRDefault="00637436" w:rsidP="00815962">
      <w:pPr>
        <w:pStyle w:val="ListParagraph"/>
        <w:tabs>
          <w:tab w:val="left" w:pos="900"/>
          <w:tab w:val="left" w:pos="1260"/>
          <w:tab w:val="left" w:pos="1440"/>
          <w:tab w:val="left" w:pos="8647"/>
        </w:tabs>
        <w:spacing w:before="120" w:after="120"/>
        <w:ind w:left="0" w:firstLine="720"/>
        <w:contextualSpacing w:val="0"/>
        <w:jc w:val="both"/>
        <w:rPr>
          <w:b/>
          <w:sz w:val="28"/>
          <w:szCs w:val="28"/>
          <w:lang w:val="en-US"/>
        </w:rPr>
      </w:pPr>
      <w:r>
        <w:rPr>
          <w:b/>
          <w:sz w:val="28"/>
          <w:szCs w:val="28"/>
          <w:lang w:val="en-US"/>
        </w:rPr>
        <w:t xml:space="preserve">* </w:t>
      </w:r>
      <w:r w:rsidR="00E37A87" w:rsidRPr="00637436">
        <w:rPr>
          <w:b/>
          <w:sz w:val="28"/>
          <w:szCs w:val="28"/>
          <w:lang w:val="en-US"/>
        </w:rPr>
        <w:t>Đánh giá kết quả thực hiện một số nhiệm vụ trọng tâm 6 tháng đầu năm 2024:</w:t>
      </w:r>
    </w:p>
    <w:tbl>
      <w:tblPr>
        <w:tblStyle w:val="TableGrid"/>
        <w:tblW w:w="10800" w:type="dxa"/>
        <w:tblInd w:w="-1085" w:type="dxa"/>
        <w:tblLook w:val="04A0" w:firstRow="1" w:lastRow="0" w:firstColumn="1" w:lastColumn="0" w:noHBand="0" w:noVBand="1"/>
      </w:tblPr>
      <w:tblGrid>
        <w:gridCol w:w="563"/>
        <w:gridCol w:w="4297"/>
        <w:gridCol w:w="1530"/>
        <w:gridCol w:w="2970"/>
        <w:gridCol w:w="1440"/>
      </w:tblGrid>
      <w:tr w:rsidR="00E37A87" w:rsidRPr="0091782A" w14:paraId="5324C902" w14:textId="77777777" w:rsidTr="009A203F">
        <w:tc>
          <w:tcPr>
            <w:tcW w:w="563" w:type="dxa"/>
            <w:vMerge w:val="restart"/>
            <w:vAlign w:val="center"/>
          </w:tcPr>
          <w:p w14:paraId="27B62455" w14:textId="77777777" w:rsidR="00E37A87" w:rsidRPr="0091782A" w:rsidRDefault="00E37A87" w:rsidP="009A203F">
            <w:pPr>
              <w:pStyle w:val="ListParagraph"/>
              <w:tabs>
                <w:tab w:val="left" w:pos="851"/>
              </w:tabs>
              <w:spacing w:before="120" w:after="120"/>
              <w:ind w:left="0"/>
              <w:contextualSpacing w:val="0"/>
              <w:jc w:val="center"/>
              <w:rPr>
                <w:b/>
                <w:bCs/>
                <w:color w:val="000000" w:themeColor="text1"/>
                <w:sz w:val="26"/>
                <w:szCs w:val="26"/>
                <w:lang w:val="en-US"/>
              </w:rPr>
            </w:pPr>
            <w:bookmarkStart w:id="0" w:name="_Hlk171277719"/>
            <w:r w:rsidRPr="0091782A">
              <w:rPr>
                <w:b/>
                <w:bCs/>
                <w:color w:val="000000" w:themeColor="text1"/>
                <w:sz w:val="26"/>
                <w:szCs w:val="26"/>
                <w:lang w:val="en-US"/>
              </w:rPr>
              <w:t>TT</w:t>
            </w:r>
          </w:p>
        </w:tc>
        <w:tc>
          <w:tcPr>
            <w:tcW w:w="4297" w:type="dxa"/>
            <w:vMerge w:val="restart"/>
            <w:vAlign w:val="center"/>
          </w:tcPr>
          <w:p w14:paraId="119C900C" w14:textId="77777777" w:rsidR="00E37A87" w:rsidRPr="0091782A" w:rsidRDefault="00E37A87" w:rsidP="009A203F">
            <w:pPr>
              <w:pStyle w:val="ListParagraph"/>
              <w:tabs>
                <w:tab w:val="left" w:pos="851"/>
              </w:tabs>
              <w:spacing w:before="120" w:after="120"/>
              <w:ind w:left="0"/>
              <w:contextualSpacing w:val="0"/>
              <w:jc w:val="center"/>
              <w:rPr>
                <w:b/>
                <w:bCs/>
                <w:color w:val="000000" w:themeColor="text1"/>
                <w:sz w:val="26"/>
                <w:szCs w:val="26"/>
                <w:lang w:val="en-US"/>
              </w:rPr>
            </w:pPr>
            <w:r w:rsidRPr="0091782A">
              <w:rPr>
                <w:b/>
                <w:bCs/>
                <w:color w:val="000000" w:themeColor="text1"/>
                <w:sz w:val="26"/>
                <w:szCs w:val="26"/>
                <w:lang w:val="en-US"/>
              </w:rPr>
              <w:t>Chỉ tiêu/Nhiệm vụ</w:t>
            </w:r>
          </w:p>
        </w:tc>
        <w:tc>
          <w:tcPr>
            <w:tcW w:w="4500" w:type="dxa"/>
            <w:gridSpan w:val="2"/>
          </w:tcPr>
          <w:p w14:paraId="3E4ED48E" w14:textId="77777777" w:rsidR="00E37A87" w:rsidRPr="0091782A" w:rsidRDefault="00E37A87" w:rsidP="009A203F">
            <w:pPr>
              <w:pStyle w:val="ListParagraph"/>
              <w:tabs>
                <w:tab w:val="left" w:pos="851"/>
              </w:tabs>
              <w:spacing w:before="120" w:after="120"/>
              <w:ind w:left="0"/>
              <w:contextualSpacing w:val="0"/>
              <w:jc w:val="center"/>
              <w:rPr>
                <w:b/>
                <w:bCs/>
                <w:color w:val="000000" w:themeColor="text1"/>
                <w:sz w:val="26"/>
                <w:szCs w:val="26"/>
                <w:lang w:val="en-US"/>
              </w:rPr>
            </w:pPr>
            <w:r w:rsidRPr="0091782A">
              <w:rPr>
                <w:b/>
                <w:bCs/>
                <w:color w:val="000000" w:themeColor="text1"/>
                <w:sz w:val="26"/>
                <w:szCs w:val="26"/>
                <w:lang w:val="en-US"/>
              </w:rPr>
              <w:t>Năm 2024</w:t>
            </w:r>
          </w:p>
        </w:tc>
        <w:tc>
          <w:tcPr>
            <w:tcW w:w="1440" w:type="dxa"/>
            <w:vMerge w:val="restart"/>
            <w:vAlign w:val="center"/>
          </w:tcPr>
          <w:p w14:paraId="713D2E44" w14:textId="77777777" w:rsidR="00E37A87" w:rsidRPr="0091782A" w:rsidRDefault="00E37A87" w:rsidP="009A203F">
            <w:pPr>
              <w:pStyle w:val="ListParagraph"/>
              <w:tabs>
                <w:tab w:val="left" w:pos="851"/>
              </w:tabs>
              <w:spacing w:before="120" w:after="120"/>
              <w:ind w:left="0"/>
              <w:contextualSpacing w:val="0"/>
              <w:jc w:val="center"/>
              <w:rPr>
                <w:b/>
                <w:bCs/>
                <w:color w:val="000000" w:themeColor="text1"/>
                <w:sz w:val="26"/>
                <w:szCs w:val="26"/>
                <w:lang w:val="en-US"/>
              </w:rPr>
            </w:pPr>
            <w:r w:rsidRPr="0091782A">
              <w:rPr>
                <w:b/>
                <w:bCs/>
                <w:color w:val="000000" w:themeColor="text1"/>
                <w:sz w:val="26"/>
                <w:szCs w:val="26"/>
                <w:lang w:val="en-US"/>
              </w:rPr>
              <w:t>Đánh giá</w:t>
            </w:r>
          </w:p>
        </w:tc>
      </w:tr>
      <w:tr w:rsidR="00E37A87" w:rsidRPr="0091782A" w14:paraId="473A9746" w14:textId="77777777" w:rsidTr="009A203F">
        <w:trPr>
          <w:trHeight w:val="661"/>
        </w:trPr>
        <w:tc>
          <w:tcPr>
            <w:tcW w:w="563" w:type="dxa"/>
            <w:vMerge/>
          </w:tcPr>
          <w:p w14:paraId="4540378E"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p>
        </w:tc>
        <w:tc>
          <w:tcPr>
            <w:tcW w:w="4297" w:type="dxa"/>
            <w:vMerge/>
          </w:tcPr>
          <w:p w14:paraId="4BA016A8"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p>
        </w:tc>
        <w:tc>
          <w:tcPr>
            <w:tcW w:w="1530" w:type="dxa"/>
          </w:tcPr>
          <w:p w14:paraId="5791FD3A"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Đặt ra</w:t>
            </w:r>
          </w:p>
        </w:tc>
        <w:tc>
          <w:tcPr>
            <w:tcW w:w="2970" w:type="dxa"/>
          </w:tcPr>
          <w:p w14:paraId="16AC7DE1"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 xml:space="preserve">Kết quả </w:t>
            </w:r>
            <w:r w:rsidRPr="0091782A">
              <w:rPr>
                <w:color w:val="000000" w:themeColor="text1"/>
                <w:sz w:val="26"/>
                <w:szCs w:val="26"/>
                <w:lang w:val="en-US"/>
              </w:rPr>
              <w:br/>
              <w:t xml:space="preserve">thực hiện </w:t>
            </w:r>
          </w:p>
        </w:tc>
        <w:tc>
          <w:tcPr>
            <w:tcW w:w="1440" w:type="dxa"/>
            <w:vMerge/>
          </w:tcPr>
          <w:p w14:paraId="7265D21D"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p>
        </w:tc>
      </w:tr>
      <w:tr w:rsidR="00E37A87" w:rsidRPr="0091782A" w14:paraId="6B2DF60C" w14:textId="77777777" w:rsidTr="009A203F">
        <w:tc>
          <w:tcPr>
            <w:tcW w:w="563" w:type="dxa"/>
            <w:vAlign w:val="center"/>
          </w:tcPr>
          <w:p w14:paraId="2DCA3245" w14:textId="77777777" w:rsidR="00E37A87" w:rsidRPr="0091782A" w:rsidRDefault="00E37A87" w:rsidP="009A203F">
            <w:pPr>
              <w:pStyle w:val="ListParagraph"/>
              <w:tabs>
                <w:tab w:val="left" w:pos="851"/>
              </w:tabs>
              <w:spacing w:before="120" w:after="120"/>
              <w:ind w:left="0"/>
              <w:contextualSpacing w:val="0"/>
              <w:jc w:val="center"/>
              <w:rPr>
                <w:b/>
                <w:bCs/>
                <w:color w:val="000000" w:themeColor="text1"/>
                <w:sz w:val="26"/>
                <w:szCs w:val="26"/>
                <w:lang w:val="en-US"/>
              </w:rPr>
            </w:pPr>
            <w:r w:rsidRPr="0091782A">
              <w:rPr>
                <w:b/>
                <w:bCs/>
                <w:color w:val="000000" w:themeColor="text1"/>
                <w:sz w:val="26"/>
                <w:szCs w:val="26"/>
                <w:lang w:val="en-US"/>
              </w:rPr>
              <w:t>I</w:t>
            </w:r>
          </w:p>
        </w:tc>
        <w:tc>
          <w:tcPr>
            <w:tcW w:w="10237" w:type="dxa"/>
            <w:gridSpan w:val="4"/>
          </w:tcPr>
          <w:p w14:paraId="40F752BD" w14:textId="77777777" w:rsidR="00E37A87" w:rsidRPr="0091782A" w:rsidRDefault="00E37A87" w:rsidP="009A203F">
            <w:pPr>
              <w:pStyle w:val="ListParagraph"/>
              <w:tabs>
                <w:tab w:val="left" w:pos="851"/>
              </w:tabs>
              <w:spacing w:before="120" w:after="120"/>
              <w:ind w:left="0"/>
              <w:contextualSpacing w:val="0"/>
              <w:jc w:val="both"/>
              <w:rPr>
                <w:b/>
                <w:bCs/>
                <w:color w:val="000000" w:themeColor="text1"/>
                <w:sz w:val="26"/>
                <w:szCs w:val="26"/>
                <w:lang w:val="en-US"/>
              </w:rPr>
            </w:pPr>
            <w:r w:rsidRPr="0091782A">
              <w:rPr>
                <w:b/>
                <w:bCs/>
                <w:color w:val="000000" w:themeColor="text1"/>
                <w:sz w:val="26"/>
                <w:szCs w:val="26"/>
                <w:lang w:val="en-US"/>
              </w:rPr>
              <w:t xml:space="preserve">Chỉ tiêu ngành được giao tại </w:t>
            </w:r>
            <w:r w:rsidRPr="0091782A">
              <w:rPr>
                <w:b/>
                <w:bCs/>
                <w:color w:val="000000" w:themeColor="text1"/>
                <w:sz w:val="26"/>
                <w:szCs w:val="26"/>
              </w:rPr>
              <w:t>Nghị quyết số 48/NQ-HĐND ngày 07/12/2023 của Hội đồng nhân dân tỉnh về nhiệm vụ kinh tế - xã hội năm 2024; (2) Quyết định số 65/QĐ-UBND ngày 17/01/2024 của Ủy ban nhân dân tỉnh ban hành Kế hoạch phát triển kinh tế - xã hội năm 2024; (3) Kế hoạch số 49/KH-UBND ngày 17/01/2024 của Ủy ban nhân dân tỉnh về Kịch bản tăng trưởng kinh tế năm 2024</w:t>
            </w:r>
          </w:p>
        </w:tc>
      </w:tr>
      <w:tr w:rsidR="00E37A87" w:rsidRPr="0091782A" w14:paraId="299E79B1" w14:textId="77777777" w:rsidTr="009A203F">
        <w:tc>
          <w:tcPr>
            <w:tcW w:w="563" w:type="dxa"/>
            <w:vAlign w:val="center"/>
          </w:tcPr>
          <w:p w14:paraId="5D451EF2"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p>
        </w:tc>
        <w:tc>
          <w:tcPr>
            <w:tcW w:w="4297" w:type="dxa"/>
            <w:vAlign w:val="center"/>
          </w:tcPr>
          <w:p w14:paraId="3FC11C08"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r w:rsidRPr="0091782A">
              <w:rPr>
                <w:color w:val="000000" w:themeColor="text1"/>
                <w:sz w:val="26"/>
                <w:szCs w:val="26"/>
              </w:rPr>
              <w:t xml:space="preserve">Tỷ lệ cơ quan nhà nước các cấp hoàn thiện chính quyền điện tử </w:t>
            </w:r>
          </w:p>
        </w:tc>
        <w:tc>
          <w:tcPr>
            <w:tcW w:w="1530" w:type="dxa"/>
            <w:vAlign w:val="center"/>
          </w:tcPr>
          <w:p w14:paraId="6E5D2AE2"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t>75%</w:t>
            </w:r>
          </w:p>
        </w:tc>
        <w:tc>
          <w:tcPr>
            <w:tcW w:w="2970" w:type="dxa"/>
            <w:vAlign w:val="center"/>
          </w:tcPr>
          <w:p w14:paraId="074300FD"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Đến Quý I/2024 đạt tỷ lệ 65%</w:t>
            </w:r>
          </w:p>
        </w:tc>
        <w:tc>
          <w:tcPr>
            <w:tcW w:w="1440" w:type="dxa"/>
            <w:vAlign w:val="center"/>
          </w:tcPr>
          <w:p w14:paraId="30899824"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Chưa đạt. Dự báo đến cuối năm 2024 đạt tỷ lệ 75%</w:t>
            </w:r>
          </w:p>
        </w:tc>
      </w:tr>
      <w:tr w:rsidR="00E37A87" w:rsidRPr="0091782A" w14:paraId="74E5BDB0" w14:textId="77777777" w:rsidTr="009A203F">
        <w:tc>
          <w:tcPr>
            <w:tcW w:w="563" w:type="dxa"/>
            <w:vAlign w:val="center"/>
          </w:tcPr>
          <w:p w14:paraId="3FAF4242" w14:textId="77777777" w:rsidR="00E37A87" w:rsidRPr="0091782A" w:rsidRDefault="00E37A87" w:rsidP="009A203F">
            <w:pPr>
              <w:pStyle w:val="ListParagraph"/>
              <w:tabs>
                <w:tab w:val="left" w:pos="851"/>
              </w:tabs>
              <w:spacing w:before="120" w:after="120"/>
              <w:ind w:left="0"/>
              <w:contextualSpacing w:val="0"/>
              <w:jc w:val="center"/>
              <w:rPr>
                <w:b/>
                <w:bCs/>
                <w:color w:val="000000" w:themeColor="text1"/>
                <w:sz w:val="26"/>
                <w:szCs w:val="26"/>
                <w:lang w:val="en-US"/>
              </w:rPr>
            </w:pPr>
            <w:r w:rsidRPr="0091782A">
              <w:rPr>
                <w:b/>
                <w:bCs/>
                <w:color w:val="000000" w:themeColor="text1"/>
                <w:sz w:val="26"/>
                <w:szCs w:val="26"/>
                <w:lang w:val="en-US"/>
              </w:rPr>
              <w:t>II</w:t>
            </w:r>
          </w:p>
        </w:tc>
        <w:tc>
          <w:tcPr>
            <w:tcW w:w="10237" w:type="dxa"/>
            <w:gridSpan w:val="4"/>
          </w:tcPr>
          <w:p w14:paraId="418DB857" w14:textId="77777777" w:rsidR="00E37A87" w:rsidRPr="0091782A" w:rsidRDefault="00E37A87" w:rsidP="009A203F">
            <w:pPr>
              <w:pStyle w:val="ListParagraph"/>
              <w:tabs>
                <w:tab w:val="left" w:pos="851"/>
              </w:tabs>
              <w:spacing w:before="120" w:after="120"/>
              <w:ind w:left="0"/>
              <w:contextualSpacing w:val="0"/>
              <w:rPr>
                <w:b/>
                <w:bCs/>
                <w:color w:val="000000" w:themeColor="text1"/>
                <w:sz w:val="26"/>
                <w:szCs w:val="26"/>
                <w:lang w:val="en-US"/>
              </w:rPr>
            </w:pPr>
            <w:r w:rsidRPr="0091782A">
              <w:rPr>
                <w:b/>
                <w:bCs/>
                <w:color w:val="000000" w:themeColor="text1"/>
                <w:sz w:val="26"/>
                <w:szCs w:val="26"/>
                <w:lang w:val="en-US"/>
              </w:rPr>
              <w:t xml:space="preserve">Nhiệm vụ được giao tại Chương trình Công tác của UBND tỉnh năm 2024 tại Quyết định số </w:t>
            </w:r>
            <w:r w:rsidRPr="0091782A">
              <w:rPr>
                <w:b/>
                <w:bCs/>
                <w:color w:val="000000" w:themeColor="text1"/>
              </w:rPr>
              <w:t>139/QĐ-UBND</w:t>
            </w:r>
            <w:r w:rsidRPr="0091782A">
              <w:rPr>
                <w:color w:val="000000" w:themeColor="text1"/>
                <w:lang w:val="en-US"/>
              </w:rPr>
              <w:t xml:space="preserve"> </w:t>
            </w:r>
            <w:r w:rsidRPr="0091782A">
              <w:rPr>
                <w:b/>
                <w:bCs/>
                <w:color w:val="000000" w:themeColor="text1"/>
                <w:lang w:val="en-US"/>
              </w:rPr>
              <w:t>ngày 17/01/2024</w:t>
            </w:r>
          </w:p>
        </w:tc>
      </w:tr>
      <w:tr w:rsidR="00E37A87" w:rsidRPr="0091782A" w14:paraId="53025AE9" w14:textId="77777777" w:rsidTr="009A203F">
        <w:tc>
          <w:tcPr>
            <w:tcW w:w="563" w:type="dxa"/>
          </w:tcPr>
          <w:p w14:paraId="2CAB1235"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p>
        </w:tc>
        <w:tc>
          <w:tcPr>
            <w:tcW w:w="10237" w:type="dxa"/>
            <w:gridSpan w:val="4"/>
          </w:tcPr>
          <w:p w14:paraId="39E64C1A" w14:textId="77777777" w:rsidR="00E37A87" w:rsidRPr="0091782A" w:rsidRDefault="00E37A87" w:rsidP="009A203F">
            <w:pPr>
              <w:pStyle w:val="ListParagraph"/>
              <w:tabs>
                <w:tab w:val="left" w:pos="851"/>
              </w:tabs>
              <w:spacing w:before="120" w:after="120"/>
              <w:ind w:left="0"/>
              <w:contextualSpacing w:val="0"/>
              <w:jc w:val="center"/>
              <w:rPr>
                <w:b/>
                <w:bCs/>
                <w:color w:val="000000" w:themeColor="text1"/>
                <w:sz w:val="26"/>
                <w:szCs w:val="26"/>
                <w:lang w:val="en-US"/>
              </w:rPr>
            </w:pPr>
            <w:r w:rsidRPr="0091782A">
              <w:rPr>
                <w:b/>
                <w:bCs/>
                <w:color w:val="000000" w:themeColor="text1"/>
                <w:sz w:val="26"/>
                <w:szCs w:val="26"/>
                <w:lang w:val="en-US"/>
              </w:rPr>
              <w:t>Quý I/2024</w:t>
            </w:r>
          </w:p>
        </w:tc>
      </w:tr>
      <w:tr w:rsidR="00E37A87" w:rsidRPr="0091782A" w14:paraId="62BE819A" w14:textId="77777777" w:rsidTr="009A203F">
        <w:tc>
          <w:tcPr>
            <w:tcW w:w="563" w:type="dxa"/>
            <w:vAlign w:val="center"/>
          </w:tcPr>
          <w:p w14:paraId="1C6671D7"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lastRenderedPageBreak/>
              <w:t>1</w:t>
            </w:r>
          </w:p>
        </w:tc>
        <w:tc>
          <w:tcPr>
            <w:tcW w:w="4297" w:type="dxa"/>
            <w:vAlign w:val="center"/>
          </w:tcPr>
          <w:p w14:paraId="212A0CBD"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r w:rsidRPr="0091782A">
              <w:rPr>
                <w:color w:val="000000" w:themeColor="text1"/>
                <w:sz w:val="26"/>
                <w:szCs w:val="26"/>
              </w:rPr>
              <w:t>Kế hoạch tổ chức các sự kiện cấp tỉnh để chào mừng kỷ niệm 100 năm Ngày Báo chí Cách mạng Việt Nam (21/6/1925 – 21/6/2025)</w:t>
            </w:r>
          </w:p>
        </w:tc>
        <w:tc>
          <w:tcPr>
            <w:tcW w:w="1530" w:type="dxa"/>
            <w:vAlign w:val="center"/>
          </w:tcPr>
          <w:p w14:paraId="65377B03"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Kế hoạch</w:t>
            </w:r>
          </w:p>
        </w:tc>
        <w:tc>
          <w:tcPr>
            <w:tcW w:w="2970" w:type="dxa"/>
            <w:vAlign w:val="center"/>
          </w:tcPr>
          <w:p w14:paraId="1C76FF74"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t>Đ</w:t>
            </w:r>
            <w:r w:rsidRPr="0091782A">
              <w:rPr>
                <w:color w:val="000000" w:themeColor="text1"/>
                <w:sz w:val="26"/>
                <w:szCs w:val="26"/>
                <w:lang w:val="en-US"/>
              </w:rPr>
              <w:t xml:space="preserve">ã trình UBND tỉnh </w:t>
            </w:r>
            <w:r w:rsidRPr="0091782A">
              <w:rPr>
                <w:color w:val="000000" w:themeColor="text1"/>
                <w:sz w:val="26"/>
                <w:szCs w:val="26"/>
              </w:rPr>
              <w:t>về việc tham mưu Kế hoạch của Ban Thường vụ Tỉnh ủy về việc Tổ chức các hoạt động chào mừng Kỷ niệm 100 năm Ngày Báo chí cách mạng Việt Nam (21/6/1925 – 21/6/2025)</w:t>
            </w:r>
            <w:r w:rsidRPr="0091782A">
              <w:rPr>
                <w:color w:val="000000" w:themeColor="text1"/>
                <w:sz w:val="26"/>
                <w:szCs w:val="26"/>
                <w:lang w:val="en-US"/>
              </w:rPr>
              <w:t>; Hiện</w:t>
            </w:r>
            <w:r w:rsidRPr="0091782A">
              <w:rPr>
                <w:color w:val="000000" w:themeColor="text1"/>
                <w:sz w:val="26"/>
                <w:szCs w:val="26"/>
              </w:rPr>
              <w:t xml:space="preserve"> UBND tỉnh đã trình Ban cán sự đảng UBND tỉnh cho ý kiến</w:t>
            </w:r>
          </w:p>
        </w:tc>
        <w:tc>
          <w:tcPr>
            <w:tcW w:w="1440" w:type="dxa"/>
            <w:vAlign w:val="center"/>
          </w:tcPr>
          <w:p w14:paraId="1C32C50F"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 xml:space="preserve">Chưa đạt </w:t>
            </w:r>
          </w:p>
        </w:tc>
      </w:tr>
      <w:tr w:rsidR="00E37A87" w:rsidRPr="0091782A" w14:paraId="1A3C359B" w14:textId="77777777" w:rsidTr="009A203F">
        <w:tc>
          <w:tcPr>
            <w:tcW w:w="563" w:type="dxa"/>
            <w:vAlign w:val="center"/>
          </w:tcPr>
          <w:p w14:paraId="417ED0C7"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2</w:t>
            </w:r>
          </w:p>
        </w:tc>
        <w:tc>
          <w:tcPr>
            <w:tcW w:w="4297" w:type="dxa"/>
          </w:tcPr>
          <w:p w14:paraId="391C4859"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r w:rsidRPr="0091782A">
              <w:rPr>
                <w:color w:val="000000" w:themeColor="text1"/>
                <w:sz w:val="26"/>
                <w:szCs w:val="26"/>
              </w:rPr>
              <w:t>Chương trình triển khai Nghị quyết số 01-NQ/TU ngày 22/8/2023 của Ban Thường vụ Tỉnh ủy An Giang về Chuyển đổi số tỉnh An Giang đến năm 2025, định hướng đến năm 2030</w:t>
            </w:r>
          </w:p>
        </w:tc>
        <w:tc>
          <w:tcPr>
            <w:tcW w:w="1530" w:type="dxa"/>
            <w:vAlign w:val="center"/>
          </w:tcPr>
          <w:p w14:paraId="0D1040F2"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Chương trình</w:t>
            </w:r>
          </w:p>
        </w:tc>
        <w:tc>
          <w:tcPr>
            <w:tcW w:w="2970" w:type="dxa"/>
            <w:vAlign w:val="center"/>
          </w:tcPr>
          <w:p w14:paraId="439849BF"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Đang tổng hợp ý kiến các đơn vị</w:t>
            </w:r>
          </w:p>
        </w:tc>
        <w:tc>
          <w:tcPr>
            <w:tcW w:w="1440" w:type="dxa"/>
            <w:vAlign w:val="center"/>
          </w:tcPr>
          <w:p w14:paraId="44520951"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Chưa đạt</w:t>
            </w:r>
          </w:p>
        </w:tc>
      </w:tr>
      <w:tr w:rsidR="00E37A87" w:rsidRPr="0091782A" w14:paraId="0DCAB4AA" w14:textId="77777777" w:rsidTr="009A203F">
        <w:tc>
          <w:tcPr>
            <w:tcW w:w="563" w:type="dxa"/>
            <w:vAlign w:val="center"/>
          </w:tcPr>
          <w:p w14:paraId="12E1323C"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p>
        </w:tc>
        <w:tc>
          <w:tcPr>
            <w:tcW w:w="10237" w:type="dxa"/>
            <w:gridSpan w:val="4"/>
          </w:tcPr>
          <w:p w14:paraId="6450E0BE" w14:textId="77777777" w:rsidR="00E37A87" w:rsidRPr="0091782A" w:rsidRDefault="00E37A87" w:rsidP="009A203F">
            <w:pPr>
              <w:pStyle w:val="ListParagraph"/>
              <w:tabs>
                <w:tab w:val="left" w:pos="851"/>
              </w:tabs>
              <w:spacing w:before="120" w:after="120"/>
              <w:ind w:left="0"/>
              <w:contextualSpacing w:val="0"/>
              <w:jc w:val="center"/>
              <w:rPr>
                <w:b/>
                <w:bCs/>
                <w:color w:val="000000" w:themeColor="text1"/>
                <w:sz w:val="26"/>
                <w:szCs w:val="26"/>
                <w:lang w:val="en-US"/>
              </w:rPr>
            </w:pPr>
            <w:r w:rsidRPr="0091782A">
              <w:rPr>
                <w:b/>
                <w:bCs/>
                <w:color w:val="000000" w:themeColor="text1"/>
                <w:sz w:val="26"/>
                <w:szCs w:val="26"/>
                <w:lang w:val="en-US"/>
              </w:rPr>
              <w:t>Quý II/2024</w:t>
            </w:r>
          </w:p>
        </w:tc>
      </w:tr>
      <w:tr w:rsidR="00E37A87" w:rsidRPr="0091782A" w14:paraId="48B51389" w14:textId="77777777" w:rsidTr="009A203F">
        <w:tc>
          <w:tcPr>
            <w:tcW w:w="563" w:type="dxa"/>
            <w:vAlign w:val="center"/>
          </w:tcPr>
          <w:p w14:paraId="348196DB"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1</w:t>
            </w:r>
          </w:p>
        </w:tc>
        <w:tc>
          <w:tcPr>
            <w:tcW w:w="4297" w:type="dxa"/>
            <w:vAlign w:val="center"/>
          </w:tcPr>
          <w:p w14:paraId="6A8512C4"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r w:rsidRPr="0091782A">
              <w:rPr>
                <w:color w:val="000000" w:themeColor="text1"/>
                <w:sz w:val="26"/>
                <w:szCs w:val="26"/>
              </w:rPr>
              <w:t>Kế hoạch phát triển thông tin cơ sở giai đoạn 2021 – 2025 trên địa bàn tỉnh An Giang</w:t>
            </w:r>
          </w:p>
        </w:tc>
        <w:tc>
          <w:tcPr>
            <w:tcW w:w="1530" w:type="dxa"/>
            <w:vAlign w:val="center"/>
          </w:tcPr>
          <w:p w14:paraId="0E2DE6C9"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t>Kế hoạch</w:t>
            </w:r>
          </w:p>
        </w:tc>
        <w:tc>
          <w:tcPr>
            <w:tcW w:w="2970" w:type="dxa"/>
            <w:vAlign w:val="center"/>
          </w:tcPr>
          <w:p w14:paraId="11FB70FC"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Pr>
                <w:color w:val="000000" w:themeColor="text1"/>
                <w:sz w:val="26"/>
                <w:szCs w:val="26"/>
                <w:lang w:val="en-US"/>
              </w:rPr>
              <w:t>Đã hoàn chỉnh dự thảo, chuẩn bị trình UBND tỉnh</w:t>
            </w:r>
          </w:p>
        </w:tc>
        <w:tc>
          <w:tcPr>
            <w:tcW w:w="1440" w:type="dxa"/>
            <w:vAlign w:val="center"/>
          </w:tcPr>
          <w:p w14:paraId="762A1D5B"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Chưa đạt</w:t>
            </w:r>
          </w:p>
        </w:tc>
      </w:tr>
      <w:tr w:rsidR="00E37A87" w:rsidRPr="0091782A" w14:paraId="7BF05AB9" w14:textId="77777777" w:rsidTr="009A203F">
        <w:tc>
          <w:tcPr>
            <w:tcW w:w="563" w:type="dxa"/>
            <w:vAlign w:val="center"/>
          </w:tcPr>
          <w:p w14:paraId="65BB42C3"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2</w:t>
            </w:r>
          </w:p>
        </w:tc>
        <w:tc>
          <w:tcPr>
            <w:tcW w:w="4297" w:type="dxa"/>
            <w:vAlign w:val="center"/>
          </w:tcPr>
          <w:p w14:paraId="5BFD246E"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r w:rsidRPr="0091782A">
              <w:rPr>
                <w:color w:val="000000" w:themeColor="text1"/>
                <w:sz w:val="26"/>
                <w:szCs w:val="26"/>
              </w:rPr>
              <w:t>Kế hoạch triển khai hoạt động thông tin đối ngoại năm 2024</w:t>
            </w:r>
          </w:p>
        </w:tc>
        <w:tc>
          <w:tcPr>
            <w:tcW w:w="1530" w:type="dxa"/>
            <w:vAlign w:val="center"/>
          </w:tcPr>
          <w:p w14:paraId="196B77E4"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t>Kế hoạch</w:t>
            </w:r>
          </w:p>
        </w:tc>
        <w:tc>
          <w:tcPr>
            <w:tcW w:w="2970" w:type="dxa"/>
            <w:vAlign w:val="center"/>
          </w:tcPr>
          <w:p w14:paraId="4AE316D5"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t>UBND t</w:t>
            </w:r>
            <w:r w:rsidRPr="0091782A">
              <w:rPr>
                <w:color w:val="000000" w:themeColor="text1"/>
                <w:sz w:val="26"/>
                <w:szCs w:val="26"/>
                <w:lang w:val="en-US"/>
              </w:rPr>
              <w:t xml:space="preserve">ỉnh đã ban hành Kế hoạch </w:t>
            </w:r>
            <w:r w:rsidRPr="0091782A">
              <w:rPr>
                <w:color w:val="000000" w:themeColor="text1"/>
                <w:sz w:val="26"/>
                <w:szCs w:val="26"/>
              </w:rPr>
              <w:t>số 462/KH-UBND ngày 08/5/2024</w:t>
            </w:r>
          </w:p>
        </w:tc>
        <w:tc>
          <w:tcPr>
            <w:tcW w:w="1440" w:type="dxa"/>
            <w:vAlign w:val="center"/>
          </w:tcPr>
          <w:p w14:paraId="04EFBB48"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Đạt</w:t>
            </w:r>
          </w:p>
        </w:tc>
      </w:tr>
      <w:tr w:rsidR="00E37A87" w:rsidRPr="0091782A" w14:paraId="44FCB685" w14:textId="77777777" w:rsidTr="009A203F">
        <w:tc>
          <w:tcPr>
            <w:tcW w:w="563" w:type="dxa"/>
            <w:vAlign w:val="center"/>
          </w:tcPr>
          <w:p w14:paraId="4ED5536F"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3</w:t>
            </w:r>
          </w:p>
        </w:tc>
        <w:tc>
          <w:tcPr>
            <w:tcW w:w="4297" w:type="dxa"/>
            <w:vAlign w:val="center"/>
          </w:tcPr>
          <w:p w14:paraId="68EE9646"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r w:rsidRPr="0091782A">
              <w:rPr>
                <w:color w:val="000000" w:themeColor="text1"/>
                <w:sz w:val="26"/>
                <w:szCs w:val="26"/>
              </w:rPr>
              <w:t>Kế hoạch truyền thông về quyền con người giai đoạn 2023 – 2028 (Theo Quyết định số 1079/QĐ-TTg phê duyệt Đề án truyền thông về quyền con người ở Việt Nam giai đoạn 2023-2028)</w:t>
            </w:r>
          </w:p>
        </w:tc>
        <w:tc>
          <w:tcPr>
            <w:tcW w:w="1530" w:type="dxa"/>
            <w:vAlign w:val="center"/>
          </w:tcPr>
          <w:p w14:paraId="2407EA2D"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t>Kế hoạch</w:t>
            </w:r>
          </w:p>
        </w:tc>
        <w:tc>
          <w:tcPr>
            <w:tcW w:w="2970" w:type="dxa"/>
            <w:vAlign w:val="center"/>
          </w:tcPr>
          <w:p w14:paraId="5EAF85A8"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UBND tỉnh đã ban hành Kế hoạch số 355/KH-UBND</w:t>
            </w:r>
            <w:r w:rsidRPr="0091782A">
              <w:rPr>
                <w:color w:val="000000" w:themeColor="text1"/>
              </w:rPr>
              <w:t xml:space="preserve"> </w:t>
            </w:r>
            <w:r w:rsidRPr="0091782A">
              <w:rPr>
                <w:color w:val="000000" w:themeColor="text1"/>
                <w:sz w:val="26"/>
                <w:szCs w:val="26"/>
              </w:rPr>
              <w:t>ngày 05/4/2024</w:t>
            </w:r>
          </w:p>
        </w:tc>
        <w:tc>
          <w:tcPr>
            <w:tcW w:w="1440" w:type="dxa"/>
            <w:vAlign w:val="center"/>
          </w:tcPr>
          <w:p w14:paraId="0EA7588C"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Đạt</w:t>
            </w:r>
          </w:p>
        </w:tc>
      </w:tr>
      <w:tr w:rsidR="00E37A87" w:rsidRPr="0091782A" w14:paraId="7BD827E0" w14:textId="77777777" w:rsidTr="009A203F">
        <w:tc>
          <w:tcPr>
            <w:tcW w:w="563" w:type="dxa"/>
            <w:vAlign w:val="center"/>
          </w:tcPr>
          <w:p w14:paraId="2DF2E6FB"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4</w:t>
            </w:r>
          </w:p>
        </w:tc>
        <w:tc>
          <w:tcPr>
            <w:tcW w:w="4297" w:type="dxa"/>
            <w:vAlign w:val="center"/>
          </w:tcPr>
          <w:p w14:paraId="5A93FCC7"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r w:rsidRPr="0091782A">
              <w:rPr>
                <w:color w:val="000000" w:themeColor="text1"/>
                <w:sz w:val="26"/>
                <w:szCs w:val="26"/>
              </w:rPr>
              <w:t>Kế hoạch triển khai Chỉ thị số 07/CT-TTg ngày 21/3/2023 của Thủ tướng Chính phủ về truyền thông chính sách trên địa bàn tỉnh An Giang</w:t>
            </w:r>
          </w:p>
        </w:tc>
        <w:tc>
          <w:tcPr>
            <w:tcW w:w="1530" w:type="dxa"/>
            <w:vAlign w:val="center"/>
          </w:tcPr>
          <w:p w14:paraId="7A555713"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t>Kế hoạch</w:t>
            </w:r>
          </w:p>
        </w:tc>
        <w:tc>
          <w:tcPr>
            <w:tcW w:w="2970" w:type="dxa"/>
            <w:vAlign w:val="center"/>
          </w:tcPr>
          <w:p w14:paraId="36FA6C9D"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t xml:space="preserve">Đang thực hiện xây dựng Kế hoạch, sẽ trình UBND tỉnh trong tháng </w:t>
            </w:r>
            <w:r w:rsidRPr="0091782A">
              <w:rPr>
                <w:color w:val="000000" w:themeColor="text1"/>
                <w:sz w:val="26"/>
                <w:szCs w:val="26"/>
                <w:lang w:val="en-US"/>
              </w:rPr>
              <w:t>7/</w:t>
            </w:r>
            <w:r w:rsidRPr="0091782A">
              <w:rPr>
                <w:color w:val="000000" w:themeColor="text1"/>
                <w:sz w:val="26"/>
                <w:szCs w:val="26"/>
              </w:rPr>
              <w:t>2024</w:t>
            </w:r>
          </w:p>
        </w:tc>
        <w:tc>
          <w:tcPr>
            <w:tcW w:w="1440" w:type="dxa"/>
            <w:vAlign w:val="center"/>
          </w:tcPr>
          <w:p w14:paraId="40258E7D"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Chưa đạt</w:t>
            </w:r>
          </w:p>
        </w:tc>
      </w:tr>
      <w:tr w:rsidR="00E37A87" w:rsidRPr="0091782A" w14:paraId="434E51EA" w14:textId="77777777" w:rsidTr="009A203F">
        <w:tc>
          <w:tcPr>
            <w:tcW w:w="563" w:type="dxa"/>
            <w:vAlign w:val="center"/>
          </w:tcPr>
          <w:p w14:paraId="2E7EADBE"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5</w:t>
            </w:r>
          </w:p>
        </w:tc>
        <w:tc>
          <w:tcPr>
            <w:tcW w:w="4297" w:type="dxa"/>
            <w:vAlign w:val="center"/>
          </w:tcPr>
          <w:p w14:paraId="4CDC251E"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r w:rsidRPr="0091782A">
              <w:rPr>
                <w:color w:val="000000" w:themeColor="text1"/>
                <w:sz w:val="26"/>
                <w:szCs w:val="26"/>
              </w:rPr>
              <w:t>Quyết định ban hành Kiến trúc Chính quyền điện tử tỉnh An Giang phiên bản 3.0</w:t>
            </w:r>
          </w:p>
        </w:tc>
        <w:tc>
          <w:tcPr>
            <w:tcW w:w="1530" w:type="dxa"/>
            <w:vAlign w:val="center"/>
          </w:tcPr>
          <w:p w14:paraId="3488DA99"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t>Quyết định</w:t>
            </w:r>
          </w:p>
        </w:tc>
        <w:tc>
          <w:tcPr>
            <w:tcW w:w="2970" w:type="dxa"/>
            <w:vAlign w:val="center"/>
          </w:tcPr>
          <w:p w14:paraId="0136EC3D"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 xml:space="preserve">Đã </w:t>
            </w:r>
            <w:r>
              <w:rPr>
                <w:color w:val="000000" w:themeColor="text1"/>
                <w:sz w:val="26"/>
                <w:szCs w:val="26"/>
                <w:lang w:val="en-US"/>
              </w:rPr>
              <w:t>phê duyệt dự toán, đang thực hiện thủ tục lựa chọn nhà thầu</w:t>
            </w:r>
          </w:p>
        </w:tc>
        <w:tc>
          <w:tcPr>
            <w:tcW w:w="1440" w:type="dxa"/>
            <w:vAlign w:val="center"/>
          </w:tcPr>
          <w:p w14:paraId="33118CAB"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Chưa đạt</w:t>
            </w:r>
          </w:p>
        </w:tc>
      </w:tr>
      <w:tr w:rsidR="00E37A87" w:rsidRPr="0091782A" w14:paraId="04BF7776" w14:textId="77777777" w:rsidTr="009A203F">
        <w:tc>
          <w:tcPr>
            <w:tcW w:w="563" w:type="dxa"/>
            <w:vAlign w:val="center"/>
          </w:tcPr>
          <w:p w14:paraId="2EA96287"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6</w:t>
            </w:r>
          </w:p>
        </w:tc>
        <w:tc>
          <w:tcPr>
            <w:tcW w:w="4297" w:type="dxa"/>
            <w:vAlign w:val="center"/>
          </w:tcPr>
          <w:p w14:paraId="33358F0A"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r w:rsidRPr="0091782A">
              <w:rPr>
                <w:color w:val="000000" w:themeColor="text1"/>
                <w:sz w:val="26"/>
                <w:szCs w:val="26"/>
              </w:rPr>
              <w:t xml:space="preserve">Kế hoạch triển khai thực hiện Chương trình “Bảo vệ và hỗ trợ trẻ em tương tác lành mạnh, sáng tạo trên môi trường mạng” (Quyết định số 830/QĐ-TTg ngày 01/6/2021 của Thủ tướng Chính phủ phê duyệt Chương trình “Bảo vệ và hỗ trợ trẻ em tương tác lành mạnh, sáng </w:t>
            </w:r>
            <w:r w:rsidRPr="0091782A">
              <w:rPr>
                <w:color w:val="000000" w:themeColor="text1"/>
                <w:sz w:val="26"/>
                <w:szCs w:val="26"/>
              </w:rPr>
              <w:lastRenderedPageBreak/>
              <w:t>tạo trên môi trường mạng giai đoạn 2021 - 2025”</w:t>
            </w:r>
          </w:p>
        </w:tc>
        <w:tc>
          <w:tcPr>
            <w:tcW w:w="1530" w:type="dxa"/>
            <w:vAlign w:val="center"/>
          </w:tcPr>
          <w:p w14:paraId="28BD3CBD"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lastRenderedPageBreak/>
              <w:t>Kế hoạch</w:t>
            </w:r>
          </w:p>
        </w:tc>
        <w:tc>
          <w:tcPr>
            <w:tcW w:w="2970" w:type="dxa"/>
            <w:vAlign w:val="center"/>
          </w:tcPr>
          <w:p w14:paraId="7ECFEAC9"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t>Đang hoàn chỉnh trình UBND tỉnh</w:t>
            </w:r>
          </w:p>
        </w:tc>
        <w:tc>
          <w:tcPr>
            <w:tcW w:w="1440" w:type="dxa"/>
            <w:vAlign w:val="center"/>
          </w:tcPr>
          <w:p w14:paraId="096F0FD8"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Chưa đạt</w:t>
            </w:r>
          </w:p>
        </w:tc>
      </w:tr>
      <w:tr w:rsidR="00E37A87" w:rsidRPr="0091782A" w14:paraId="1DAE8814" w14:textId="77777777" w:rsidTr="009A203F">
        <w:tc>
          <w:tcPr>
            <w:tcW w:w="563" w:type="dxa"/>
            <w:vAlign w:val="center"/>
          </w:tcPr>
          <w:p w14:paraId="4056A0DD"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7</w:t>
            </w:r>
          </w:p>
        </w:tc>
        <w:tc>
          <w:tcPr>
            <w:tcW w:w="4297" w:type="dxa"/>
            <w:vAlign w:val="center"/>
          </w:tcPr>
          <w:p w14:paraId="56662490"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rPr>
            </w:pPr>
            <w:r w:rsidRPr="0091782A">
              <w:rPr>
                <w:color w:val="000000" w:themeColor="text1"/>
                <w:sz w:val="26"/>
                <w:szCs w:val="26"/>
              </w:rPr>
              <w:t>Kế hoạch triển khai Chương trình số 553/CTr-UBND ngày 09/9/2021 của UBND tỉnh và Nghị quyết số 01-NQ/TU ngày 22/8/2023 của Ban Thường vụ Tỉnh ủy An Giang</w:t>
            </w:r>
          </w:p>
        </w:tc>
        <w:tc>
          <w:tcPr>
            <w:tcW w:w="1530" w:type="dxa"/>
            <w:vAlign w:val="center"/>
          </w:tcPr>
          <w:p w14:paraId="27957FD5"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rPr>
              <w:t>Kế hoạch</w:t>
            </w:r>
          </w:p>
        </w:tc>
        <w:tc>
          <w:tcPr>
            <w:tcW w:w="2970" w:type="dxa"/>
            <w:vAlign w:val="center"/>
          </w:tcPr>
          <w:p w14:paraId="2D55C7DA"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Đang gửi lấy ý kiến lần 2</w:t>
            </w:r>
          </w:p>
        </w:tc>
        <w:tc>
          <w:tcPr>
            <w:tcW w:w="1440" w:type="dxa"/>
            <w:vAlign w:val="center"/>
          </w:tcPr>
          <w:p w14:paraId="4EE0B5E2" w14:textId="77777777" w:rsidR="00E37A87" w:rsidRPr="0091782A" w:rsidRDefault="00E37A87" w:rsidP="009A203F">
            <w:pPr>
              <w:pStyle w:val="ListParagraph"/>
              <w:tabs>
                <w:tab w:val="left" w:pos="851"/>
              </w:tabs>
              <w:spacing w:before="120" w:after="120"/>
              <w:ind w:left="0"/>
              <w:contextualSpacing w:val="0"/>
              <w:jc w:val="center"/>
              <w:rPr>
                <w:color w:val="000000" w:themeColor="text1"/>
                <w:sz w:val="26"/>
                <w:szCs w:val="26"/>
                <w:lang w:val="en-US"/>
              </w:rPr>
            </w:pPr>
            <w:r w:rsidRPr="0091782A">
              <w:rPr>
                <w:color w:val="000000" w:themeColor="text1"/>
                <w:sz w:val="26"/>
                <w:szCs w:val="26"/>
                <w:lang w:val="en-US"/>
              </w:rPr>
              <w:t>Chưa đạt</w:t>
            </w:r>
          </w:p>
        </w:tc>
      </w:tr>
      <w:tr w:rsidR="00E37A87" w:rsidRPr="0091782A" w14:paraId="4DEC2944" w14:textId="77777777" w:rsidTr="009A203F">
        <w:tc>
          <w:tcPr>
            <w:tcW w:w="563" w:type="dxa"/>
          </w:tcPr>
          <w:p w14:paraId="4BA72D19"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p>
        </w:tc>
        <w:tc>
          <w:tcPr>
            <w:tcW w:w="10237" w:type="dxa"/>
            <w:gridSpan w:val="4"/>
            <w:vAlign w:val="center"/>
          </w:tcPr>
          <w:p w14:paraId="6779FD02" w14:textId="77777777" w:rsidR="00E37A87" w:rsidRPr="0091782A" w:rsidRDefault="00E37A87" w:rsidP="009A203F">
            <w:pPr>
              <w:pStyle w:val="ListParagraph"/>
              <w:tabs>
                <w:tab w:val="left" w:pos="851"/>
              </w:tabs>
              <w:spacing w:before="120" w:after="120"/>
              <w:ind w:left="0"/>
              <w:contextualSpacing w:val="0"/>
              <w:jc w:val="both"/>
              <w:rPr>
                <w:color w:val="000000" w:themeColor="text1"/>
                <w:sz w:val="26"/>
                <w:szCs w:val="26"/>
                <w:lang w:val="en-US"/>
              </w:rPr>
            </w:pPr>
            <w:r w:rsidRPr="0091782A">
              <w:rPr>
                <w:b/>
                <w:bCs/>
                <w:color w:val="000000" w:themeColor="text1"/>
                <w:sz w:val="26"/>
                <w:szCs w:val="26"/>
                <w:lang w:val="en-US"/>
              </w:rPr>
              <w:t>Đánh giá:</w:t>
            </w:r>
            <w:r w:rsidRPr="0091782A">
              <w:rPr>
                <w:color w:val="000000" w:themeColor="text1"/>
                <w:sz w:val="26"/>
                <w:szCs w:val="26"/>
                <w:lang w:val="en-US"/>
              </w:rPr>
              <w:t xml:space="preserve"> </w:t>
            </w:r>
            <w:r w:rsidRPr="0091782A">
              <w:rPr>
                <w:b/>
                <w:bCs/>
                <w:i/>
                <w:iCs/>
                <w:color w:val="000000" w:themeColor="text1"/>
                <w:sz w:val="26"/>
                <w:szCs w:val="26"/>
                <w:lang w:val="en-US"/>
              </w:rPr>
              <w:t>Trong 6 tháng đầu năm 2024, tình hình thực hiện nhiệm vụ được giao ước đạt khoảng 33%.</w:t>
            </w:r>
          </w:p>
        </w:tc>
      </w:tr>
    </w:tbl>
    <w:bookmarkEnd w:id="0"/>
    <w:p w14:paraId="22F2155D" w14:textId="77777777" w:rsidR="00815962" w:rsidRPr="005F56E7" w:rsidRDefault="00815962" w:rsidP="00815962">
      <w:pPr>
        <w:pStyle w:val="ListParagraph"/>
        <w:numPr>
          <w:ilvl w:val="0"/>
          <w:numId w:val="2"/>
        </w:numPr>
        <w:tabs>
          <w:tab w:val="left" w:pos="8647"/>
        </w:tabs>
        <w:spacing w:before="120" w:after="120"/>
        <w:contextualSpacing w:val="0"/>
        <w:jc w:val="both"/>
        <w:rPr>
          <w:b/>
          <w:bCs/>
          <w:sz w:val="28"/>
          <w:szCs w:val="28"/>
          <w:lang w:val="en-US"/>
        </w:rPr>
      </w:pPr>
      <w:r w:rsidRPr="005F56E7">
        <w:rPr>
          <w:b/>
          <w:bCs/>
          <w:sz w:val="28"/>
          <w:szCs w:val="28"/>
        </w:rPr>
        <w:t>Khó khăn, tồn tại, hạn chế và giải pháp tháo gỡ</w:t>
      </w:r>
    </w:p>
    <w:p w14:paraId="3C2A495B" w14:textId="77777777" w:rsidR="00815962" w:rsidRPr="005F56E7" w:rsidRDefault="00815962" w:rsidP="00815962">
      <w:pPr>
        <w:pStyle w:val="ListParagraph"/>
        <w:numPr>
          <w:ilvl w:val="1"/>
          <w:numId w:val="2"/>
        </w:numPr>
        <w:tabs>
          <w:tab w:val="left" w:pos="1260"/>
          <w:tab w:val="left" w:pos="8647"/>
        </w:tabs>
        <w:spacing w:before="120" w:after="120"/>
        <w:ind w:left="0" w:firstLine="720"/>
        <w:contextualSpacing w:val="0"/>
        <w:jc w:val="both"/>
        <w:rPr>
          <w:b/>
          <w:bCs/>
          <w:sz w:val="28"/>
          <w:szCs w:val="28"/>
          <w:lang w:val="en-US"/>
        </w:rPr>
      </w:pPr>
      <w:r w:rsidRPr="005F56E7">
        <w:rPr>
          <w:b/>
          <w:bCs/>
          <w:sz w:val="28"/>
          <w:szCs w:val="28"/>
          <w:lang w:val="en-US"/>
        </w:rPr>
        <w:t>Khó khăn, tồn tại, hạn chế</w:t>
      </w:r>
    </w:p>
    <w:p w14:paraId="0CB7E58F" w14:textId="49B82717" w:rsidR="00617CD5" w:rsidRPr="005F56E7" w:rsidRDefault="00617CD5" w:rsidP="00815962">
      <w:pPr>
        <w:pStyle w:val="ListParagraph"/>
        <w:numPr>
          <w:ilvl w:val="2"/>
          <w:numId w:val="2"/>
        </w:numPr>
        <w:tabs>
          <w:tab w:val="left" w:pos="900"/>
        </w:tabs>
        <w:spacing w:before="120" w:after="120"/>
        <w:ind w:left="0" w:firstLine="720"/>
        <w:contextualSpacing w:val="0"/>
        <w:jc w:val="both"/>
        <w:rPr>
          <w:i/>
          <w:iCs/>
          <w:sz w:val="28"/>
          <w:szCs w:val="28"/>
          <w:lang w:val="en-US"/>
        </w:rPr>
      </w:pPr>
      <w:r w:rsidRPr="005F56E7">
        <w:rPr>
          <w:i/>
          <w:iCs/>
          <w:sz w:val="28"/>
          <w:szCs w:val="28"/>
          <w:lang w:val="en-US"/>
        </w:rPr>
        <w:t>Lĩnh vực Thông tin, truyền thông</w:t>
      </w:r>
    </w:p>
    <w:p w14:paraId="0F969F05" w14:textId="77777777" w:rsidR="00617CD5" w:rsidRPr="005F56E7" w:rsidRDefault="00617CD5" w:rsidP="00617CD5">
      <w:pPr>
        <w:spacing w:before="120" w:after="120"/>
        <w:ind w:firstLine="720"/>
        <w:jc w:val="both"/>
        <w:rPr>
          <w:sz w:val="28"/>
          <w:szCs w:val="28"/>
          <w:lang w:val="en-US"/>
        </w:rPr>
      </w:pPr>
      <w:r w:rsidRPr="005F56E7">
        <w:rPr>
          <w:sz w:val="28"/>
          <w:szCs w:val="28"/>
        </w:rPr>
        <w:t>Đài Phát thanh – Truyền hình An Giang thực hiện cơ chế tự chủ nhóm 2 (</w:t>
      </w:r>
      <w:r w:rsidRPr="005F56E7">
        <w:rPr>
          <w:i/>
          <w:sz w:val="28"/>
          <w:szCs w:val="28"/>
        </w:rPr>
        <w:t>tự chủ về chi thường xuyên</w:t>
      </w:r>
      <w:r w:rsidRPr="005F56E7">
        <w:rPr>
          <w:sz w:val="28"/>
          <w:szCs w:val="28"/>
        </w:rPr>
        <w:t>) theo quy định tại Nghị định số 60/2021/NĐ-CP ngày 21/6/2021 của Chính phủ quy định cơ chế tự chủ của đơn vị sự nghiệp công lập và Quyết định số 3290/QĐ-UBND ngày 30/12/2022 của UBND tỉnh về việc giao quyền tự chủ, tự chịu trách nhiệm về tài chính cho Đài Phát thanh – Truyền hình An Giang giai đoạn 2023 - 2025.</w:t>
      </w:r>
    </w:p>
    <w:p w14:paraId="3CDBD704" w14:textId="655AE321" w:rsidR="00617CD5" w:rsidRPr="005F56E7" w:rsidRDefault="00617CD5" w:rsidP="00617CD5">
      <w:pPr>
        <w:pStyle w:val="ListParagraph"/>
        <w:tabs>
          <w:tab w:val="left" w:pos="900"/>
        </w:tabs>
        <w:spacing w:before="120" w:after="120"/>
        <w:ind w:left="0" w:firstLine="720"/>
        <w:contextualSpacing w:val="0"/>
        <w:jc w:val="both"/>
        <w:rPr>
          <w:sz w:val="28"/>
          <w:szCs w:val="28"/>
          <w:lang w:val="en-US"/>
        </w:rPr>
      </w:pPr>
      <w:r w:rsidRPr="005F56E7">
        <w:rPr>
          <w:sz w:val="28"/>
          <w:szCs w:val="28"/>
          <w:lang w:val="en-US"/>
        </w:rPr>
        <w:t>Hiện nay, n</w:t>
      </w:r>
      <w:r w:rsidRPr="005F56E7">
        <w:rPr>
          <w:sz w:val="28"/>
          <w:szCs w:val="28"/>
        </w:rPr>
        <w:t xml:space="preserve">guồn thu quảng cáo sụt giảm mạnh do sự cạnh tranh khốc liệt giữa các loại hình quảng cáo, đặc biệt xuất hiện quảng cáo trên nền tảng số Facebook, Youtube, Tiktok chi phí thấp, lan tỏa nhanh </w:t>
      </w:r>
      <w:r w:rsidRPr="005F56E7">
        <w:rPr>
          <w:bCs/>
          <w:sz w:val="28"/>
          <w:szCs w:val="28"/>
        </w:rPr>
        <w:t>mẫu quảng cáo chuyển dần qua mạng xã hội,…</w:t>
      </w:r>
      <w:r w:rsidRPr="005F56E7">
        <w:rPr>
          <w:bCs/>
          <w:sz w:val="28"/>
          <w:szCs w:val="28"/>
          <w:lang w:val="en-US"/>
        </w:rPr>
        <w:t xml:space="preserve"> Vì vậy, Đài không thể </w:t>
      </w:r>
      <w:r w:rsidRPr="005F56E7">
        <w:rPr>
          <w:bCs/>
          <w:sz w:val="28"/>
          <w:szCs w:val="28"/>
          <w:lang w:bidi="vi-VN"/>
        </w:rPr>
        <w:t xml:space="preserve">cân đối được </w:t>
      </w:r>
      <w:r w:rsidRPr="005F56E7">
        <w:rPr>
          <w:bCs/>
          <w:sz w:val="28"/>
          <w:szCs w:val="28"/>
          <w:lang w:val="en-US" w:bidi="vi-VN"/>
        </w:rPr>
        <w:t xml:space="preserve">kinh phí </w:t>
      </w:r>
      <w:r w:rsidRPr="005F56E7">
        <w:rPr>
          <w:bCs/>
          <w:sz w:val="28"/>
          <w:szCs w:val="28"/>
          <w:lang w:bidi="vi-VN"/>
        </w:rPr>
        <w:t xml:space="preserve">chi trả </w:t>
      </w:r>
      <w:r w:rsidRPr="005F56E7">
        <w:rPr>
          <w:bCs/>
          <w:sz w:val="28"/>
          <w:szCs w:val="28"/>
          <w:lang w:val="en-US" w:bidi="vi-VN"/>
        </w:rPr>
        <w:t xml:space="preserve">tiền lương, </w:t>
      </w:r>
      <w:r w:rsidRPr="005F56E7">
        <w:rPr>
          <w:bCs/>
          <w:sz w:val="28"/>
          <w:szCs w:val="28"/>
          <w:lang w:bidi="vi-VN"/>
        </w:rPr>
        <w:t xml:space="preserve">thù lao, nhuận bút cho viên chức, người lao động trong cơ quan và các cộng </w:t>
      </w:r>
      <w:r w:rsidRPr="005F56E7">
        <w:rPr>
          <w:bCs/>
          <w:sz w:val="28"/>
          <w:szCs w:val="28"/>
          <w:lang w:val="en-US" w:bidi="vi-VN"/>
        </w:rPr>
        <w:br/>
      </w:r>
      <w:r w:rsidRPr="005F56E7">
        <w:rPr>
          <w:bCs/>
          <w:sz w:val="28"/>
          <w:szCs w:val="28"/>
          <w:lang w:bidi="vi-VN"/>
        </w:rPr>
        <w:t>tác viên</w:t>
      </w:r>
      <w:r w:rsidRPr="005F56E7">
        <w:rPr>
          <w:bCs/>
          <w:sz w:val="28"/>
          <w:szCs w:val="28"/>
          <w:lang w:val="en-US" w:bidi="vi-VN"/>
        </w:rPr>
        <w:t>…</w:t>
      </w:r>
    </w:p>
    <w:p w14:paraId="3D4D0738" w14:textId="20A8F47B" w:rsidR="00815962" w:rsidRPr="005F56E7" w:rsidRDefault="00815962" w:rsidP="00815962">
      <w:pPr>
        <w:pStyle w:val="ListParagraph"/>
        <w:numPr>
          <w:ilvl w:val="2"/>
          <w:numId w:val="2"/>
        </w:numPr>
        <w:tabs>
          <w:tab w:val="left" w:pos="900"/>
        </w:tabs>
        <w:spacing w:before="120" w:after="120"/>
        <w:ind w:left="0" w:firstLine="720"/>
        <w:contextualSpacing w:val="0"/>
        <w:jc w:val="both"/>
        <w:rPr>
          <w:i/>
          <w:iCs/>
          <w:sz w:val="28"/>
          <w:szCs w:val="28"/>
          <w:lang w:val="en-US"/>
        </w:rPr>
      </w:pPr>
      <w:r w:rsidRPr="005F56E7">
        <w:rPr>
          <w:i/>
          <w:iCs/>
          <w:sz w:val="28"/>
          <w:szCs w:val="28"/>
          <w:lang w:val="en-US"/>
        </w:rPr>
        <w:t>Lĩnh vực Viễn thông, tần số vô tuyến điện</w:t>
      </w:r>
    </w:p>
    <w:p w14:paraId="4F1ABD0B" w14:textId="77777777" w:rsidR="00815962" w:rsidRPr="005F56E7" w:rsidRDefault="00815962" w:rsidP="00815962">
      <w:pPr>
        <w:spacing w:before="120" w:after="120"/>
        <w:ind w:firstLine="720"/>
        <w:jc w:val="both"/>
        <w:rPr>
          <w:sz w:val="28"/>
          <w:szCs w:val="28"/>
          <w:lang w:val="en-US"/>
        </w:rPr>
      </w:pPr>
      <w:r w:rsidRPr="005F56E7">
        <w:rPr>
          <w:sz w:val="28"/>
          <w:szCs w:val="28"/>
        </w:rPr>
        <w:t>Việc chuẩn hóa thông tin thuê bao di động đã được triển khai đồng loạt, tuy nhiên</w:t>
      </w:r>
      <w:r w:rsidRPr="005F56E7">
        <w:rPr>
          <w:sz w:val="28"/>
          <w:szCs w:val="28"/>
          <w:lang w:val="en-US"/>
        </w:rPr>
        <w:t>,</w:t>
      </w:r>
      <w:r w:rsidRPr="005F56E7">
        <w:rPr>
          <w:sz w:val="28"/>
          <w:szCs w:val="28"/>
        </w:rPr>
        <w:t xml:space="preserve"> hiện nay vẫn còn nhiều SIM rác trên thị trường và gây ảnh hưởng đến người dân do nhận nhiều cuộc gọi làm phiền, lừa đảo,…</w:t>
      </w:r>
      <w:r w:rsidRPr="005F56E7">
        <w:rPr>
          <w:sz w:val="28"/>
          <w:szCs w:val="28"/>
          <w:lang w:val="en-US"/>
        </w:rPr>
        <w:t>Thực tế tại An Giang cho thấy</w:t>
      </w:r>
      <w:r w:rsidRPr="005F56E7">
        <w:rPr>
          <w:sz w:val="28"/>
          <w:szCs w:val="28"/>
        </w:rPr>
        <w:t xml:space="preserve"> vẫn còn nhiều cuộc gọi mạo danh</w:t>
      </w:r>
      <w:r w:rsidRPr="005F56E7">
        <w:rPr>
          <w:sz w:val="28"/>
          <w:szCs w:val="28"/>
          <w:lang w:val="en-US"/>
        </w:rPr>
        <w:t xml:space="preserve"> công an và</w:t>
      </w:r>
      <w:r w:rsidRPr="005F56E7">
        <w:rPr>
          <w:sz w:val="28"/>
          <w:szCs w:val="28"/>
        </w:rPr>
        <w:t xml:space="preserve"> lãnh đạo </w:t>
      </w:r>
      <w:r w:rsidRPr="005F56E7">
        <w:rPr>
          <w:sz w:val="28"/>
          <w:szCs w:val="28"/>
          <w:lang w:val="en-US"/>
        </w:rPr>
        <w:t xml:space="preserve">các ngành, trong đó có </w:t>
      </w:r>
      <w:r w:rsidRPr="005F56E7">
        <w:rPr>
          <w:sz w:val="28"/>
          <w:szCs w:val="28"/>
        </w:rPr>
        <w:t xml:space="preserve">Sở </w:t>
      </w:r>
      <w:r w:rsidRPr="005F56E7">
        <w:rPr>
          <w:sz w:val="28"/>
          <w:szCs w:val="28"/>
          <w:lang w:val="en-US"/>
        </w:rPr>
        <w:t>TTTT</w:t>
      </w:r>
      <w:r w:rsidRPr="005F56E7">
        <w:rPr>
          <w:sz w:val="28"/>
          <w:szCs w:val="28"/>
        </w:rPr>
        <w:t xml:space="preserve"> gọi điện đến cán bộ lãnh đạo các cơ quan, đơn vị trên địa bàn tỉnh để lừa đảo với các hình thức như: chủ thuê bao điện thoại đã đăng phát tán thông tin chống phá Đảng, Nhà nước trên mạng xã hội hoặc thuê bao chưa được chuẩn hóa,… nhằm hù dọa và yêu cầu chủ thuê bao chuyển tiền hoặc làm theo các yêu cầu, hướng dẫn để phục vụ cho việc lừa đảo. Tính từ ngày 01/01/2024 đến ngày 02/5/2024, Sở Thông tin và Truyền thông đã gửi Cục Viễn thông xử lý 25 số điện thoại mạo danh với các nội dung như trên</w:t>
      </w:r>
      <w:r w:rsidRPr="005F56E7">
        <w:rPr>
          <w:sz w:val="28"/>
          <w:szCs w:val="28"/>
          <w:lang w:val="en-US"/>
        </w:rPr>
        <w:t>.</w:t>
      </w:r>
    </w:p>
    <w:p w14:paraId="4FD336B2" w14:textId="77777777" w:rsidR="00815962" w:rsidRPr="005F56E7" w:rsidRDefault="00815962" w:rsidP="00815962">
      <w:pPr>
        <w:pStyle w:val="ListParagraph"/>
        <w:tabs>
          <w:tab w:val="left" w:pos="8647"/>
        </w:tabs>
        <w:spacing w:before="120" w:after="120"/>
        <w:ind w:left="0" w:firstLine="720"/>
        <w:contextualSpacing w:val="0"/>
        <w:jc w:val="both"/>
        <w:rPr>
          <w:sz w:val="28"/>
          <w:szCs w:val="28"/>
          <w:lang w:val="en-US"/>
        </w:rPr>
      </w:pPr>
      <w:r w:rsidRPr="005F56E7">
        <w:rPr>
          <w:sz w:val="28"/>
          <w:szCs w:val="28"/>
          <w:lang w:val="en-US"/>
        </w:rPr>
        <w:t xml:space="preserve">Công tác tham mưu </w:t>
      </w:r>
      <w:r w:rsidRPr="005F56E7">
        <w:rPr>
          <w:sz w:val="28"/>
          <w:szCs w:val="28"/>
        </w:rPr>
        <w:t xml:space="preserve">thực hiện quy hoạch hạ tầng viễn thông thụ động tại </w:t>
      </w:r>
      <w:r w:rsidRPr="005F56E7">
        <w:rPr>
          <w:sz w:val="28"/>
          <w:szCs w:val="28"/>
          <w:lang w:val="en-US"/>
        </w:rPr>
        <w:t>An Giang còn gặp khó khăn, vướng mắc do chưa có</w:t>
      </w:r>
      <w:r w:rsidRPr="005F56E7">
        <w:rPr>
          <w:sz w:val="28"/>
          <w:szCs w:val="28"/>
        </w:rPr>
        <w:t xml:space="preserve"> các văn bản hướng dẫn thực hiện</w:t>
      </w:r>
      <w:r w:rsidRPr="005F56E7">
        <w:rPr>
          <w:sz w:val="28"/>
          <w:szCs w:val="28"/>
          <w:lang w:val="en-US"/>
        </w:rPr>
        <w:t>, bên cạnh đó</w:t>
      </w:r>
      <w:r w:rsidRPr="005F56E7">
        <w:rPr>
          <w:sz w:val="28"/>
          <w:szCs w:val="28"/>
        </w:rPr>
        <w:t xml:space="preserve"> Luật Viễn thông số 24/2023/QH15 ngày 24/11/2023 từ ngày 01/7/2024</w:t>
      </w:r>
      <w:r w:rsidRPr="005F56E7">
        <w:rPr>
          <w:sz w:val="28"/>
          <w:szCs w:val="28"/>
          <w:lang w:val="en-US"/>
        </w:rPr>
        <w:t xml:space="preserve"> mới </w:t>
      </w:r>
      <w:r w:rsidRPr="005F56E7">
        <w:rPr>
          <w:sz w:val="28"/>
          <w:szCs w:val="28"/>
        </w:rPr>
        <w:t>có hiệu lực</w:t>
      </w:r>
      <w:r w:rsidRPr="005F56E7">
        <w:rPr>
          <w:sz w:val="28"/>
          <w:szCs w:val="28"/>
          <w:lang w:val="en-US"/>
        </w:rPr>
        <w:t>.</w:t>
      </w:r>
    </w:p>
    <w:p w14:paraId="74E6337C" w14:textId="77777777" w:rsidR="00815962" w:rsidRPr="005F56E7" w:rsidRDefault="00815962" w:rsidP="00815962">
      <w:pPr>
        <w:pStyle w:val="ListParagraph"/>
        <w:numPr>
          <w:ilvl w:val="2"/>
          <w:numId w:val="2"/>
        </w:numPr>
        <w:tabs>
          <w:tab w:val="left" w:pos="1260"/>
          <w:tab w:val="left" w:pos="1440"/>
          <w:tab w:val="left" w:pos="8647"/>
        </w:tabs>
        <w:spacing w:before="120" w:after="120"/>
        <w:ind w:left="0" w:firstLine="720"/>
        <w:contextualSpacing w:val="0"/>
        <w:jc w:val="both"/>
        <w:rPr>
          <w:i/>
          <w:iCs/>
          <w:sz w:val="28"/>
          <w:szCs w:val="28"/>
          <w:lang w:val="en-US"/>
        </w:rPr>
      </w:pPr>
      <w:r w:rsidRPr="005F56E7">
        <w:rPr>
          <w:i/>
          <w:iCs/>
          <w:sz w:val="28"/>
          <w:szCs w:val="28"/>
          <w:lang w:val="en-US"/>
        </w:rPr>
        <w:lastRenderedPageBreak/>
        <w:t xml:space="preserve">Lĩnh vực </w:t>
      </w:r>
      <w:r w:rsidRPr="005F56E7">
        <w:rPr>
          <w:i/>
          <w:iCs/>
          <w:sz w:val="28"/>
          <w:szCs w:val="28"/>
        </w:rPr>
        <w:t>chuyển đổi số, ứng dụng công nghệ thông tin, giao dịch điện tử, phát triển chính quyền điện tử, chính quyền số, kinh tế số và xã hội số</w:t>
      </w:r>
    </w:p>
    <w:p w14:paraId="3E5220AC" w14:textId="77777777" w:rsidR="00815962" w:rsidRPr="005F56E7" w:rsidRDefault="00815962" w:rsidP="00815962">
      <w:pPr>
        <w:spacing w:before="120" w:after="120"/>
        <w:ind w:firstLine="720"/>
        <w:jc w:val="both"/>
        <w:rPr>
          <w:iCs/>
          <w:sz w:val="28"/>
          <w:szCs w:val="28"/>
        </w:rPr>
      </w:pPr>
      <w:r w:rsidRPr="005F56E7">
        <w:rPr>
          <w:iCs/>
          <w:sz w:val="28"/>
          <w:szCs w:val="28"/>
        </w:rPr>
        <w:t xml:space="preserve">Hiện nay, còn một số chỉ tiêu trong Quyết định số 749/QĐ-TTg ngày 03/6/2020 của Thủ tướng Chính phủ phê duyệt “Chương trình Chuyển đổi số quốc gia đến năm 2025, định hướng đến năm 2030” Quyết định số 942/QĐ-TTg ngày 15/6/2021 của Thủ tướng Chính phủ phê duyệt Chiến lược phát triển Chính phủ điện tử hướng tới Chính phủ số giai đoạn 2021 - 2025, định hướng đến năm 2030, nhưng đến nay chưa được hướng dẫn thực hiện nên chưa có cơ sở pháp lý để địa phương đánh giá như: </w:t>
      </w:r>
    </w:p>
    <w:tbl>
      <w:tblPr>
        <w:tblStyle w:val="TableGrid"/>
        <w:tblW w:w="9177" w:type="dxa"/>
        <w:tblLook w:val="04A0" w:firstRow="1" w:lastRow="0" w:firstColumn="1" w:lastColumn="0" w:noHBand="0" w:noVBand="1"/>
      </w:tblPr>
      <w:tblGrid>
        <w:gridCol w:w="746"/>
        <w:gridCol w:w="6775"/>
        <w:gridCol w:w="1656"/>
      </w:tblGrid>
      <w:tr w:rsidR="005F56E7" w:rsidRPr="005F56E7" w14:paraId="406B21DE" w14:textId="77777777" w:rsidTr="006E2814">
        <w:tc>
          <w:tcPr>
            <w:tcW w:w="746" w:type="dxa"/>
          </w:tcPr>
          <w:p w14:paraId="6FBC2D70" w14:textId="77777777" w:rsidR="00815962" w:rsidRPr="005F56E7" w:rsidRDefault="00815962" w:rsidP="006E2814">
            <w:pPr>
              <w:spacing w:before="120" w:after="120"/>
              <w:jc w:val="center"/>
              <w:rPr>
                <w:b/>
                <w:iCs/>
                <w:sz w:val="28"/>
                <w:szCs w:val="28"/>
                <w:lang w:val="en-US"/>
              </w:rPr>
            </w:pPr>
            <w:r w:rsidRPr="005F56E7">
              <w:rPr>
                <w:b/>
                <w:iCs/>
                <w:sz w:val="28"/>
                <w:szCs w:val="28"/>
                <w:lang w:val="en-US"/>
              </w:rPr>
              <w:t>STT</w:t>
            </w:r>
          </w:p>
        </w:tc>
        <w:tc>
          <w:tcPr>
            <w:tcW w:w="6775" w:type="dxa"/>
          </w:tcPr>
          <w:p w14:paraId="2128226B" w14:textId="77777777" w:rsidR="00815962" w:rsidRPr="005F56E7" w:rsidRDefault="00815962" w:rsidP="006E2814">
            <w:pPr>
              <w:tabs>
                <w:tab w:val="left" w:pos="2025"/>
              </w:tabs>
              <w:spacing w:before="120" w:after="120"/>
              <w:jc w:val="center"/>
              <w:rPr>
                <w:b/>
                <w:iCs/>
                <w:sz w:val="28"/>
                <w:szCs w:val="28"/>
                <w:lang w:val="en-US"/>
              </w:rPr>
            </w:pPr>
            <w:r w:rsidRPr="005F56E7">
              <w:rPr>
                <w:b/>
                <w:iCs/>
                <w:sz w:val="28"/>
                <w:szCs w:val="28"/>
                <w:lang w:val="en-US"/>
              </w:rPr>
              <w:t>Chỉ tiêu</w:t>
            </w:r>
          </w:p>
        </w:tc>
        <w:tc>
          <w:tcPr>
            <w:tcW w:w="1656" w:type="dxa"/>
          </w:tcPr>
          <w:p w14:paraId="1BBD18BF" w14:textId="77777777" w:rsidR="00815962" w:rsidRPr="005F56E7" w:rsidRDefault="00815962" w:rsidP="006E2814">
            <w:pPr>
              <w:spacing w:before="120" w:after="120"/>
              <w:jc w:val="center"/>
              <w:rPr>
                <w:b/>
                <w:iCs/>
                <w:sz w:val="28"/>
                <w:szCs w:val="28"/>
                <w:lang w:val="en-US"/>
              </w:rPr>
            </w:pPr>
            <w:r w:rsidRPr="005F56E7">
              <w:rPr>
                <w:b/>
                <w:iCs/>
                <w:sz w:val="28"/>
                <w:szCs w:val="28"/>
                <w:lang w:val="en-US"/>
              </w:rPr>
              <w:t>Ghi chú</w:t>
            </w:r>
          </w:p>
        </w:tc>
      </w:tr>
      <w:tr w:rsidR="005F56E7" w:rsidRPr="005F56E7" w14:paraId="3E195E68" w14:textId="77777777" w:rsidTr="006E2814">
        <w:tc>
          <w:tcPr>
            <w:tcW w:w="746" w:type="dxa"/>
          </w:tcPr>
          <w:p w14:paraId="68FF0A40" w14:textId="77777777" w:rsidR="00815962" w:rsidRPr="005F56E7" w:rsidRDefault="00815962" w:rsidP="00815962">
            <w:pPr>
              <w:pStyle w:val="ListParagraph"/>
              <w:numPr>
                <w:ilvl w:val="0"/>
                <w:numId w:val="3"/>
              </w:numPr>
              <w:spacing w:before="120" w:after="120"/>
              <w:ind w:left="0" w:firstLine="0"/>
              <w:jc w:val="center"/>
              <w:rPr>
                <w:iCs/>
                <w:sz w:val="28"/>
                <w:szCs w:val="28"/>
                <w:lang w:val="en-US"/>
              </w:rPr>
            </w:pPr>
          </w:p>
        </w:tc>
        <w:tc>
          <w:tcPr>
            <w:tcW w:w="6775" w:type="dxa"/>
          </w:tcPr>
          <w:p w14:paraId="1B3939D4" w14:textId="77777777" w:rsidR="00815962" w:rsidRPr="005F56E7" w:rsidRDefault="00815962" w:rsidP="006E2814">
            <w:pPr>
              <w:spacing w:before="120" w:after="120"/>
              <w:jc w:val="both"/>
              <w:rPr>
                <w:sz w:val="28"/>
                <w:szCs w:val="28"/>
                <w:lang w:val="en-GB" w:eastAsia="en-GB"/>
              </w:rPr>
            </w:pPr>
            <w:r w:rsidRPr="005F56E7">
              <w:rPr>
                <w:sz w:val="28"/>
                <w:szCs w:val="28"/>
                <w:lang w:val="en-GB" w:eastAsia="en-GB"/>
              </w:rPr>
              <w:t>Tỷ trọng kinh tế số trong từng ngành, lĩnh vực</w:t>
            </w:r>
          </w:p>
        </w:tc>
        <w:tc>
          <w:tcPr>
            <w:tcW w:w="1656" w:type="dxa"/>
          </w:tcPr>
          <w:p w14:paraId="7D6C482A" w14:textId="77777777" w:rsidR="00815962" w:rsidRPr="005F56E7" w:rsidRDefault="00815962" w:rsidP="006E2814">
            <w:pPr>
              <w:spacing w:before="120" w:after="120"/>
              <w:jc w:val="both"/>
              <w:rPr>
                <w:iCs/>
                <w:sz w:val="28"/>
                <w:szCs w:val="28"/>
                <w:lang w:val="en-US"/>
              </w:rPr>
            </w:pPr>
            <w:r w:rsidRPr="005F56E7">
              <w:rPr>
                <w:iCs/>
                <w:sz w:val="28"/>
                <w:szCs w:val="28"/>
              </w:rPr>
              <w:t>Quyết định số 749/QĐ-TTg</w:t>
            </w:r>
          </w:p>
        </w:tc>
      </w:tr>
      <w:tr w:rsidR="005F56E7" w:rsidRPr="005F56E7" w14:paraId="0A62057F" w14:textId="77777777" w:rsidTr="006E2814">
        <w:tc>
          <w:tcPr>
            <w:tcW w:w="746" w:type="dxa"/>
          </w:tcPr>
          <w:p w14:paraId="6E478C07" w14:textId="77777777" w:rsidR="00815962" w:rsidRPr="005F56E7" w:rsidRDefault="00815962" w:rsidP="00815962">
            <w:pPr>
              <w:pStyle w:val="ListParagraph"/>
              <w:numPr>
                <w:ilvl w:val="0"/>
                <w:numId w:val="3"/>
              </w:numPr>
              <w:spacing w:before="120" w:after="120"/>
              <w:ind w:left="0" w:firstLine="0"/>
              <w:jc w:val="center"/>
              <w:rPr>
                <w:iCs/>
                <w:sz w:val="28"/>
                <w:szCs w:val="28"/>
                <w:lang w:val="en-US"/>
              </w:rPr>
            </w:pPr>
          </w:p>
        </w:tc>
        <w:tc>
          <w:tcPr>
            <w:tcW w:w="6775" w:type="dxa"/>
          </w:tcPr>
          <w:p w14:paraId="49D3D6FD" w14:textId="77777777" w:rsidR="00815962" w:rsidRPr="005F56E7" w:rsidRDefault="00815962" w:rsidP="006E2814">
            <w:pPr>
              <w:spacing w:before="120" w:after="120"/>
              <w:jc w:val="both"/>
              <w:rPr>
                <w:sz w:val="28"/>
                <w:szCs w:val="28"/>
                <w:lang w:val="en-GB" w:eastAsia="en-GB"/>
              </w:rPr>
            </w:pPr>
            <w:r w:rsidRPr="005F56E7">
              <w:rPr>
                <w:sz w:val="28"/>
                <w:szCs w:val="28"/>
                <w:lang w:val="en-GB" w:eastAsia="en-GB"/>
              </w:rPr>
              <w:t>Tỷ lệ dịch vụ công mới của cơ quan nhà nước có sự tham gia cung cấp của doanh nghiệp hoặc tổ chức ngoài nhà nước</w:t>
            </w:r>
          </w:p>
        </w:tc>
        <w:tc>
          <w:tcPr>
            <w:tcW w:w="1656" w:type="dxa"/>
          </w:tcPr>
          <w:p w14:paraId="5EEB77DB" w14:textId="77777777" w:rsidR="00815962" w:rsidRPr="005F56E7" w:rsidRDefault="00815962" w:rsidP="006E2814">
            <w:pPr>
              <w:spacing w:before="120" w:after="120"/>
              <w:jc w:val="both"/>
              <w:rPr>
                <w:iCs/>
                <w:sz w:val="28"/>
                <w:szCs w:val="28"/>
                <w:lang w:val="en-US"/>
              </w:rPr>
            </w:pPr>
            <w:r w:rsidRPr="005F56E7">
              <w:rPr>
                <w:iCs/>
                <w:sz w:val="28"/>
                <w:szCs w:val="28"/>
              </w:rPr>
              <w:t>Quyết định số 942/QĐ-TTg</w:t>
            </w:r>
          </w:p>
        </w:tc>
      </w:tr>
      <w:tr w:rsidR="005F56E7" w:rsidRPr="005F56E7" w14:paraId="4C71942E" w14:textId="77777777" w:rsidTr="006E2814">
        <w:tc>
          <w:tcPr>
            <w:tcW w:w="746" w:type="dxa"/>
          </w:tcPr>
          <w:p w14:paraId="6D79930E" w14:textId="77777777" w:rsidR="00815962" w:rsidRPr="005F56E7" w:rsidRDefault="00815962" w:rsidP="00815962">
            <w:pPr>
              <w:pStyle w:val="ListParagraph"/>
              <w:numPr>
                <w:ilvl w:val="0"/>
                <w:numId w:val="3"/>
              </w:numPr>
              <w:spacing w:before="120" w:after="120"/>
              <w:ind w:left="0" w:firstLine="0"/>
              <w:jc w:val="center"/>
              <w:rPr>
                <w:iCs/>
                <w:sz w:val="28"/>
                <w:szCs w:val="28"/>
                <w:lang w:val="en-US"/>
              </w:rPr>
            </w:pPr>
          </w:p>
        </w:tc>
        <w:tc>
          <w:tcPr>
            <w:tcW w:w="6775" w:type="dxa"/>
          </w:tcPr>
          <w:p w14:paraId="6C0B6995" w14:textId="77777777" w:rsidR="00815962" w:rsidRPr="005F56E7" w:rsidRDefault="00815962" w:rsidP="006E2814">
            <w:pPr>
              <w:spacing w:before="120" w:after="120"/>
              <w:jc w:val="both"/>
              <w:rPr>
                <w:iCs/>
                <w:sz w:val="28"/>
                <w:szCs w:val="28"/>
                <w:lang w:val="en-US"/>
              </w:rPr>
            </w:pPr>
            <w:r w:rsidRPr="005F56E7">
              <w:rPr>
                <w:sz w:val="28"/>
                <w:szCs w:val="28"/>
                <w:lang w:val="en-GB" w:eastAsia="en-GB"/>
              </w:rPr>
              <w:t>Tỷ lệ cổng dịch vụ công cấp tỉnh hỗ trợ người dân, doanh nghiệp khả năng tương tác thuận tiện, trực tuyến với cơ quan nhà nước trong các hoạt động quản lý nhà nước và cung cấp dịch vụ dựa trên các nền tảng công nghệ số</w:t>
            </w:r>
          </w:p>
        </w:tc>
        <w:tc>
          <w:tcPr>
            <w:tcW w:w="1656" w:type="dxa"/>
          </w:tcPr>
          <w:p w14:paraId="0CDE6FBE" w14:textId="77777777" w:rsidR="00815962" w:rsidRPr="005F56E7" w:rsidRDefault="00815962" w:rsidP="006E2814">
            <w:pPr>
              <w:spacing w:before="120" w:after="120"/>
              <w:jc w:val="both"/>
              <w:rPr>
                <w:iCs/>
                <w:sz w:val="28"/>
                <w:szCs w:val="28"/>
                <w:lang w:val="en-US"/>
              </w:rPr>
            </w:pPr>
            <w:r w:rsidRPr="005F56E7">
              <w:rPr>
                <w:iCs/>
                <w:sz w:val="28"/>
                <w:szCs w:val="28"/>
              </w:rPr>
              <w:t>Quyết định số 942/QĐ-TTg</w:t>
            </w:r>
          </w:p>
        </w:tc>
      </w:tr>
      <w:tr w:rsidR="005F56E7" w:rsidRPr="005F56E7" w14:paraId="08B2180B" w14:textId="77777777" w:rsidTr="006E2814">
        <w:tc>
          <w:tcPr>
            <w:tcW w:w="746" w:type="dxa"/>
          </w:tcPr>
          <w:p w14:paraId="3C4E7F7A" w14:textId="77777777" w:rsidR="00815962" w:rsidRPr="005F56E7" w:rsidRDefault="00815962" w:rsidP="00815962">
            <w:pPr>
              <w:pStyle w:val="ListParagraph"/>
              <w:numPr>
                <w:ilvl w:val="0"/>
                <w:numId w:val="3"/>
              </w:numPr>
              <w:spacing w:before="120" w:after="120"/>
              <w:ind w:left="0" w:firstLine="0"/>
              <w:jc w:val="center"/>
              <w:rPr>
                <w:iCs/>
                <w:sz w:val="28"/>
                <w:szCs w:val="28"/>
                <w:lang w:val="en-US"/>
              </w:rPr>
            </w:pPr>
          </w:p>
        </w:tc>
        <w:tc>
          <w:tcPr>
            <w:tcW w:w="6775" w:type="dxa"/>
          </w:tcPr>
          <w:p w14:paraId="2A7D5233" w14:textId="77777777" w:rsidR="00815962" w:rsidRPr="005F56E7" w:rsidRDefault="00815962" w:rsidP="006E2814">
            <w:pPr>
              <w:spacing w:before="120" w:after="120"/>
              <w:jc w:val="both"/>
              <w:rPr>
                <w:iCs/>
                <w:sz w:val="28"/>
                <w:szCs w:val="28"/>
                <w:lang w:val="en-US"/>
              </w:rPr>
            </w:pPr>
            <w:r w:rsidRPr="005F56E7">
              <w:rPr>
                <w:sz w:val="28"/>
                <w:szCs w:val="28"/>
                <w:lang w:val="en-GB" w:eastAsia="en-GB"/>
              </w:rPr>
              <w:t>Tỷ lệ công chức được gắn định danh số trong xử lý công việc</w:t>
            </w:r>
          </w:p>
        </w:tc>
        <w:tc>
          <w:tcPr>
            <w:tcW w:w="1656" w:type="dxa"/>
          </w:tcPr>
          <w:p w14:paraId="24C73111" w14:textId="77777777" w:rsidR="00815962" w:rsidRPr="005F56E7" w:rsidRDefault="00815962" w:rsidP="006E2814">
            <w:pPr>
              <w:spacing w:before="120" w:after="120"/>
              <w:jc w:val="both"/>
              <w:rPr>
                <w:iCs/>
                <w:sz w:val="28"/>
                <w:szCs w:val="28"/>
                <w:lang w:val="en-US"/>
              </w:rPr>
            </w:pPr>
            <w:r w:rsidRPr="005F56E7">
              <w:rPr>
                <w:iCs/>
                <w:sz w:val="28"/>
                <w:szCs w:val="28"/>
              </w:rPr>
              <w:t>Quyết định số 942/QĐ-TTg</w:t>
            </w:r>
          </w:p>
        </w:tc>
      </w:tr>
      <w:tr w:rsidR="005F56E7" w:rsidRPr="005F56E7" w14:paraId="5CA7B420" w14:textId="77777777" w:rsidTr="006E2814">
        <w:tc>
          <w:tcPr>
            <w:tcW w:w="746" w:type="dxa"/>
          </w:tcPr>
          <w:p w14:paraId="335120AF" w14:textId="77777777" w:rsidR="00815962" w:rsidRPr="005F56E7" w:rsidRDefault="00815962" w:rsidP="00815962">
            <w:pPr>
              <w:pStyle w:val="ListParagraph"/>
              <w:numPr>
                <w:ilvl w:val="0"/>
                <w:numId w:val="3"/>
              </w:numPr>
              <w:spacing w:before="120" w:after="120"/>
              <w:ind w:left="0" w:firstLine="0"/>
              <w:jc w:val="center"/>
              <w:rPr>
                <w:iCs/>
                <w:sz w:val="28"/>
                <w:szCs w:val="28"/>
                <w:lang w:val="en-US"/>
              </w:rPr>
            </w:pPr>
          </w:p>
        </w:tc>
        <w:tc>
          <w:tcPr>
            <w:tcW w:w="6775" w:type="dxa"/>
          </w:tcPr>
          <w:p w14:paraId="4A5FA660" w14:textId="77777777" w:rsidR="00815962" w:rsidRPr="005F56E7" w:rsidRDefault="00815962" w:rsidP="006E2814">
            <w:pPr>
              <w:spacing w:before="120" w:after="120"/>
              <w:jc w:val="both"/>
              <w:rPr>
                <w:iCs/>
                <w:sz w:val="28"/>
                <w:szCs w:val="28"/>
                <w:lang w:val="en-US"/>
              </w:rPr>
            </w:pPr>
            <w:r w:rsidRPr="005F56E7">
              <w:rPr>
                <w:sz w:val="28"/>
                <w:szCs w:val="28"/>
                <w:lang w:val="en-GB" w:eastAsia="en-GB"/>
              </w:rPr>
              <w:t>Tỷ lệ hồ sơ được tạo, lưu giữ, chia sẻ dữ liệu điện tử theo quy định</w:t>
            </w:r>
          </w:p>
        </w:tc>
        <w:tc>
          <w:tcPr>
            <w:tcW w:w="1656" w:type="dxa"/>
          </w:tcPr>
          <w:p w14:paraId="527E91AE" w14:textId="77777777" w:rsidR="00815962" w:rsidRPr="005F56E7" w:rsidRDefault="00815962" w:rsidP="006E2814">
            <w:pPr>
              <w:spacing w:before="120" w:after="120"/>
              <w:jc w:val="both"/>
              <w:rPr>
                <w:iCs/>
                <w:sz w:val="28"/>
                <w:szCs w:val="28"/>
                <w:lang w:val="en-US"/>
              </w:rPr>
            </w:pPr>
            <w:r w:rsidRPr="005F56E7">
              <w:rPr>
                <w:iCs/>
                <w:sz w:val="28"/>
                <w:szCs w:val="28"/>
              </w:rPr>
              <w:t>Quyết định số 942/QĐ-TTg</w:t>
            </w:r>
          </w:p>
        </w:tc>
      </w:tr>
      <w:tr w:rsidR="005F56E7" w:rsidRPr="005F56E7" w14:paraId="36E912B9" w14:textId="77777777" w:rsidTr="006E2814">
        <w:tc>
          <w:tcPr>
            <w:tcW w:w="746" w:type="dxa"/>
          </w:tcPr>
          <w:p w14:paraId="28B60964" w14:textId="77777777" w:rsidR="00815962" w:rsidRPr="005F56E7" w:rsidRDefault="00815962" w:rsidP="00815962">
            <w:pPr>
              <w:pStyle w:val="ListParagraph"/>
              <w:numPr>
                <w:ilvl w:val="0"/>
                <w:numId w:val="3"/>
              </w:numPr>
              <w:spacing w:before="120" w:after="120"/>
              <w:ind w:left="0" w:firstLine="0"/>
              <w:jc w:val="center"/>
              <w:rPr>
                <w:iCs/>
                <w:sz w:val="28"/>
                <w:szCs w:val="28"/>
                <w:lang w:val="en-US"/>
              </w:rPr>
            </w:pPr>
          </w:p>
        </w:tc>
        <w:tc>
          <w:tcPr>
            <w:tcW w:w="6775" w:type="dxa"/>
          </w:tcPr>
          <w:p w14:paraId="6A930C08" w14:textId="77777777" w:rsidR="00815962" w:rsidRPr="005F56E7" w:rsidRDefault="00815962" w:rsidP="006E2814">
            <w:pPr>
              <w:spacing w:before="120" w:after="120"/>
              <w:jc w:val="both"/>
              <w:rPr>
                <w:iCs/>
                <w:sz w:val="28"/>
                <w:szCs w:val="28"/>
                <w:lang w:val="en-US"/>
              </w:rPr>
            </w:pPr>
            <w:r w:rsidRPr="005F56E7">
              <w:rPr>
                <w:sz w:val="28"/>
                <w:szCs w:val="28"/>
                <w:lang w:val="en-GB" w:eastAsia="en-GB"/>
              </w:rPr>
              <w:t>Tỷ lệ người dân được sống trong môi trường bảo đảm an ninh, trật tự an toàn xã hội và có quyền riêng tư cá nhân trong môi trường số được bảo vệ theo quy định của pháp luật</w:t>
            </w:r>
          </w:p>
        </w:tc>
        <w:tc>
          <w:tcPr>
            <w:tcW w:w="1656" w:type="dxa"/>
          </w:tcPr>
          <w:p w14:paraId="26416C6B" w14:textId="77777777" w:rsidR="00815962" w:rsidRPr="005F56E7" w:rsidRDefault="00815962" w:rsidP="006E2814">
            <w:pPr>
              <w:spacing w:before="120" w:after="120"/>
              <w:jc w:val="both"/>
              <w:rPr>
                <w:iCs/>
                <w:sz w:val="28"/>
                <w:szCs w:val="28"/>
                <w:lang w:val="en-US"/>
              </w:rPr>
            </w:pPr>
            <w:r w:rsidRPr="005F56E7">
              <w:rPr>
                <w:iCs/>
                <w:sz w:val="28"/>
                <w:szCs w:val="28"/>
              </w:rPr>
              <w:t>Quyết định số 942/QĐ-TTg</w:t>
            </w:r>
          </w:p>
        </w:tc>
      </w:tr>
    </w:tbl>
    <w:p w14:paraId="2680127C" w14:textId="77777777" w:rsidR="00815962" w:rsidRPr="005F56E7" w:rsidRDefault="00815962" w:rsidP="00815962">
      <w:pPr>
        <w:pStyle w:val="ListParagraph"/>
        <w:numPr>
          <w:ilvl w:val="1"/>
          <w:numId w:val="2"/>
        </w:numPr>
        <w:tabs>
          <w:tab w:val="left" w:pos="1260"/>
          <w:tab w:val="left" w:pos="8647"/>
        </w:tabs>
        <w:spacing w:before="120" w:after="120"/>
        <w:ind w:left="0" w:firstLine="720"/>
        <w:contextualSpacing w:val="0"/>
        <w:jc w:val="both"/>
        <w:rPr>
          <w:b/>
          <w:bCs/>
          <w:sz w:val="28"/>
          <w:szCs w:val="28"/>
          <w:lang w:val="en-US"/>
        </w:rPr>
      </w:pPr>
      <w:r w:rsidRPr="005F56E7">
        <w:rPr>
          <w:b/>
          <w:bCs/>
          <w:sz w:val="28"/>
          <w:szCs w:val="28"/>
          <w:lang w:val="en-US"/>
        </w:rPr>
        <w:t>Giải pháp tháo gỡ khó khăn</w:t>
      </w:r>
    </w:p>
    <w:p w14:paraId="5C52E4B1" w14:textId="7D06C4FE" w:rsidR="00C34A64" w:rsidRPr="005F56E7" w:rsidRDefault="00C34A64" w:rsidP="00815962">
      <w:pPr>
        <w:pStyle w:val="ListParagraph"/>
        <w:numPr>
          <w:ilvl w:val="2"/>
          <w:numId w:val="2"/>
        </w:numPr>
        <w:tabs>
          <w:tab w:val="left" w:pos="1440"/>
          <w:tab w:val="left" w:pos="8647"/>
        </w:tabs>
        <w:spacing w:before="120" w:after="120"/>
        <w:ind w:left="0" w:firstLine="720"/>
        <w:contextualSpacing w:val="0"/>
        <w:jc w:val="both"/>
        <w:rPr>
          <w:i/>
          <w:iCs/>
          <w:sz w:val="28"/>
          <w:szCs w:val="28"/>
          <w:lang w:val="en-US"/>
        </w:rPr>
      </w:pPr>
      <w:r w:rsidRPr="005F56E7">
        <w:rPr>
          <w:i/>
          <w:iCs/>
          <w:sz w:val="28"/>
          <w:szCs w:val="28"/>
          <w:lang w:val="en-US"/>
        </w:rPr>
        <w:t>Lĩnh vực Thông tin, truyền thông</w:t>
      </w:r>
    </w:p>
    <w:p w14:paraId="72F671C2" w14:textId="45B76BEC" w:rsidR="00C34A64" w:rsidRPr="005F56E7" w:rsidRDefault="00C34A64" w:rsidP="00C34A64">
      <w:pPr>
        <w:pStyle w:val="ListParagraph"/>
        <w:tabs>
          <w:tab w:val="left" w:pos="1440"/>
          <w:tab w:val="left" w:pos="8647"/>
        </w:tabs>
        <w:spacing w:before="120" w:after="120"/>
        <w:ind w:left="0" w:firstLine="720"/>
        <w:contextualSpacing w:val="0"/>
        <w:jc w:val="both"/>
        <w:rPr>
          <w:sz w:val="28"/>
          <w:szCs w:val="28"/>
          <w:lang w:val="en-US"/>
        </w:rPr>
      </w:pPr>
      <w:r w:rsidRPr="005F56E7">
        <w:rPr>
          <w:sz w:val="28"/>
          <w:szCs w:val="28"/>
          <w:lang w:val="en-US"/>
        </w:rPr>
        <w:t xml:space="preserve">Đề xuất, kiến nghị Bộ Thông tin và Truyền thông phối hợp với Bộ, ngành Trung ương có cơ chế, chính sách tự chủ đối với Đài Phát thanh Truyền hình hiện nay, </w:t>
      </w:r>
      <w:r w:rsidR="00E8426F" w:rsidRPr="005F56E7">
        <w:rPr>
          <w:sz w:val="28"/>
          <w:szCs w:val="28"/>
          <w:lang w:val="en-US"/>
        </w:rPr>
        <w:t xml:space="preserve">nhằm </w:t>
      </w:r>
      <w:r w:rsidRPr="005F56E7">
        <w:rPr>
          <w:sz w:val="28"/>
          <w:szCs w:val="28"/>
          <w:lang w:val="en-US"/>
        </w:rPr>
        <w:t xml:space="preserve">tháo gỡ khó khăn cho Đài Phát thanh – Truyền hình </w:t>
      </w:r>
      <w:r w:rsidR="00C70944" w:rsidRPr="005F56E7">
        <w:rPr>
          <w:sz w:val="28"/>
          <w:szCs w:val="28"/>
          <w:lang w:val="en-US"/>
        </w:rPr>
        <w:t xml:space="preserve">tại </w:t>
      </w:r>
      <w:r w:rsidR="005B4E18" w:rsidRPr="005F56E7">
        <w:rPr>
          <w:sz w:val="28"/>
          <w:szCs w:val="28"/>
          <w:lang w:val="en-US"/>
        </w:rPr>
        <w:t>địa phương</w:t>
      </w:r>
      <w:r w:rsidRPr="005F56E7">
        <w:rPr>
          <w:sz w:val="28"/>
          <w:szCs w:val="28"/>
          <w:lang w:val="en-US"/>
        </w:rPr>
        <w:t>.</w:t>
      </w:r>
    </w:p>
    <w:p w14:paraId="5108E4B6" w14:textId="2F39ED57" w:rsidR="00815962" w:rsidRPr="005F56E7" w:rsidRDefault="00815962" w:rsidP="00815962">
      <w:pPr>
        <w:pStyle w:val="ListParagraph"/>
        <w:numPr>
          <w:ilvl w:val="2"/>
          <w:numId w:val="2"/>
        </w:numPr>
        <w:tabs>
          <w:tab w:val="left" w:pos="1440"/>
          <w:tab w:val="left" w:pos="8647"/>
        </w:tabs>
        <w:spacing w:before="120" w:after="120"/>
        <w:ind w:left="0" w:firstLine="720"/>
        <w:contextualSpacing w:val="0"/>
        <w:jc w:val="both"/>
        <w:rPr>
          <w:sz w:val="28"/>
          <w:szCs w:val="28"/>
          <w:lang w:val="en-US"/>
        </w:rPr>
      </w:pPr>
      <w:r w:rsidRPr="005F56E7">
        <w:rPr>
          <w:i/>
          <w:iCs/>
          <w:sz w:val="28"/>
          <w:szCs w:val="28"/>
          <w:lang w:val="en-US"/>
        </w:rPr>
        <w:t>Lĩnh vực Viễn thông, tần số vô tuyến điện</w:t>
      </w:r>
    </w:p>
    <w:p w14:paraId="733A8B1A" w14:textId="77777777" w:rsidR="00151E0A" w:rsidRPr="005F56E7" w:rsidRDefault="00151E0A" w:rsidP="00151E0A">
      <w:pPr>
        <w:pStyle w:val="ListParagraph"/>
        <w:spacing w:before="120" w:after="120"/>
        <w:ind w:left="0" w:firstLine="720"/>
        <w:contextualSpacing w:val="0"/>
        <w:jc w:val="both"/>
        <w:rPr>
          <w:sz w:val="28"/>
          <w:szCs w:val="28"/>
          <w:lang w:val="nl-NL"/>
        </w:rPr>
      </w:pPr>
      <w:r w:rsidRPr="005F56E7">
        <w:rPr>
          <w:sz w:val="28"/>
          <w:szCs w:val="28"/>
        </w:rPr>
        <w:t>Tăng cường thanh tra, kiểm tra xử lý đối với các nhà mạng trong việc quản lý SIM số điện thoại</w:t>
      </w:r>
      <w:r w:rsidRPr="005F56E7">
        <w:rPr>
          <w:sz w:val="28"/>
          <w:szCs w:val="28"/>
          <w:lang w:val="en-US"/>
        </w:rPr>
        <w:t xml:space="preserve"> (sim rác)</w:t>
      </w:r>
      <w:r w:rsidRPr="005F56E7">
        <w:rPr>
          <w:sz w:val="28"/>
          <w:szCs w:val="28"/>
        </w:rPr>
        <w:t xml:space="preserve"> và đồng thời phối hợp với các cơ quan nhà nước có </w:t>
      </w:r>
      <w:r w:rsidRPr="005F56E7">
        <w:rPr>
          <w:sz w:val="28"/>
          <w:szCs w:val="28"/>
        </w:rPr>
        <w:lastRenderedPageBreak/>
        <w:t>thẩm quyền tiến hành xử lý nghiêm các đối tượng lừa đảo, mạo danh để răn đe; cần có giải pháp quyết liệt hơn để không còn SIM rác</w:t>
      </w:r>
      <w:r w:rsidRPr="005F56E7">
        <w:rPr>
          <w:sz w:val="28"/>
          <w:szCs w:val="28"/>
          <w:lang w:val="nl-NL"/>
        </w:rPr>
        <w:t>.</w:t>
      </w:r>
    </w:p>
    <w:p w14:paraId="2A55EEF4" w14:textId="7916B231" w:rsidR="00151E0A" w:rsidRPr="005F56E7" w:rsidRDefault="00782551" w:rsidP="00151E0A">
      <w:pPr>
        <w:pStyle w:val="ListParagraph"/>
        <w:tabs>
          <w:tab w:val="left" w:pos="1440"/>
          <w:tab w:val="left" w:pos="8647"/>
        </w:tabs>
        <w:spacing w:before="120" w:after="120"/>
        <w:ind w:left="0" w:firstLine="720"/>
        <w:contextualSpacing w:val="0"/>
        <w:jc w:val="both"/>
        <w:rPr>
          <w:sz w:val="28"/>
          <w:szCs w:val="28"/>
          <w:lang w:val="en-US"/>
        </w:rPr>
      </w:pPr>
      <w:r w:rsidRPr="005F56E7">
        <w:rPr>
          <w:sz w:val="28"/>
          <w:szCs w:val="28"/>
          <w:lang w:val="en-US"/>
        </w:rPr>
        <w:t>Kiến nghị Bộ Thông tin và Truyền thông s</w:t>
      </w:r>
      <w:r w:rsidR="00151E0A" w:rsidRPr="005F56E7">
        <w:rPr>
          <w:sz w:val="28"/>
          <w:szCs w:val="28"/>
        </w:rPr>
        <w:t>ớm ban hành các văn bản hướng dẫn Luật Viễn thông để tỉnh tham mưu UBND tỉnh về Quy hoạch hạ tầng viễn thông thụ động tại địa phương</w:t>
      </w:r>
      <w:r w:rsidR="00151E0A" w:rsidRPr="005F56E7">
        <w:rPr>
          <w:sz w:val="28"/>
          <w:szCs w:val="28"/>
          <w:lang w:val="en-US"/>
        </w:rPr>
        <w:t>.</w:t>
      </w:r>
    </w:p>
    <w:p w14:paraId="5D3B003E" w14:textId="77777777" w:rsidR="00815962" w:rsidRPr="005F56E7" w:rsidRDefault="00815962" w:rsidP="00815962">
      <w:pPr>
        <w:pStyle w:val="ListParagraph"/>
        <w:numPr>
          <w:ilvl w:val="2"/>
          <w:numId w:val="2"/>
        </w:numPr>
        <w:tabs>
          <w:tab w:val="left" w:pos="1440"/>
          <w:tab w:val="left" w:pos="8647"/>
        </w:tabs>
        <w:spacing w:before="120" w:after="120"/>
        <w:ind w:left="0" w:firstLine="720"/>
        <w:contextualSpacing w:val="0"/>
        <w:jc w:val="both"/>
        <w:rPr>
          <w:sz w:val="28"/>
          <w:szCs w:val="28"/>
          <w:lang w:val="en-US"/>
        </w:rPr>
      </w:pPr>
      <w:r w:rsidRPr="005F56E7">
        <w:rPr>
          <w:i/>
          <w:iCs/>
          <w:sz w:val="28"/>
          <w:szCs w:val="28"/>
          <w:lang w:val="en-US"/>
        </w:rPr>
        <w:t xml:space="preserve">Lĩnh vực </w:t>
      </w:r>
      <w:r w:rsidRPr="005F56E7">
        <w:rPr>
          <w:i/>
          <w:iCs/>
          <w:sz w:val="28"/>
          <w:szCs w:val="28"/>
        </w:rPr>
        <w:t>chuyển đổi số, ứng dụng công nghệ thông tin, giao dịch điện tử, phát triển chính quyền điện tử, chính quyền số, kinh tế số và xã hội số</w:t>
      </w:r>
    </w:p>
    <w:p w14:paraId="3B853A78" w14:textId="44FB092C" w:rsidR="00815962" w:rsidRDefault="00815962" w:rsidP="00815962">
      <w:pPr>
        <w:tabs>
          <w:tab w:val="left" w:pos="1440"/>
          <w:tab w:val="left" w:pos="8647"/>
        </w:tabs>
        <w:spacing w:before="120" w:after="120"/>
        <w:ind w:firstLine="720"/>
        <w:jc w:val="both"/>
        <w:rPr>
          <w:iCs/>
          <w:sz w:val="28"/>
          <w:szCs w:val="28"/>
          <w:lang w:val="en-US"/>
        </w:rPr>
      </w:pPr>
      <w:r w:rsidRPr="005F56E7">
        <w:rPr>
          <w:iCs/>
          <w:sz w:val="28"/>
          <w:szCs w:val="28"/>
          <w:lang w:val="sv-SE"/>
        </w:rPr>
        <w:t>Kiến nghị</w:t>
      </w:r>
      <w:r w:rsidRPr="005F56E7">
        <w:rPr>
          <w:iCs/>
          <w:sz w:val="28"/>
          <w:szCs w:val="28"/>
          <w:lang w:val="nl-NL"/>
        </w:rPr>
        <w:t xml:space="preserve"> Bộ Thông tin và Truyền thông </w:t>
      </w:r>
      <w:r w:rsidRPr="005F56E7">
        <w:rPr>
          <w:iCs/>
          <w:sz w:val="28"/>
          <w:szCs w:val="28"/>
        </w:rPr>
        <w:t xml:space="preserve">sớm hướng dẫn về việc thực hiện các chỉ tiêu trong Quyết định số 749/QĐ-TTg ngày 03/6/2020 của Thủ tướng Chính phủ phê duyệt “Chương trình Chuyển đổi số quốc gia đến năm 2025, định hướng đến năm 2030” Quyết định số 942/QĐ-TTg ngày 15/6/2021 của Thủ tướng Chính phủ phê duyệt Chiến lược phát triển Chính phủ điện tử hướng tới Chính phủ số giai đoạn 2021 - 2025, định hướng đến năm 2030, </w:t>
      </w:r>
      <w:r w:rsidR="00D60B66" w:rsidRPr="005F56E7">
        <w:rPr>
          <w:iCs/>
          <w:sz w:val="28"/>
          <w:szCs w:val="28"/>
          <w:lang w:val="en-US"/>
        </w:rPr>
        <w:t>theo đó</w:t>
      </w:r>
      <w:r w:rsidRPr="005F56E7">
        <w:rPr>
          <w:iCs/>
          <w:sz w:val="28"/>
          <w:szCs w:val="28"/>
          <w:lang w:val="en-US"/>
        </w:rPr>
        <w:t xml:space="preserve"> địa phương </w:t>
      </w:r>
      <w:r w:rsidRPr="005F56E7">
        <w:rPr>
          <w:iCs/>
          <w:sz w:val="28"/>
          <w:szCs w:val="28"/>
        </w:rPr>
        <w:t>có cơ sở pháp lý</w:t>
      </w:r>
      <w:r w:rsidR="00D60B66" w:rsidRPr="005F56E7">
        <w:rPr>
          <w:iCs/>
          <w:sz w:val="28"/>
          <w:szCs w:val="28"/>
          <w:lang w:val="en-US"/>
        </w:rPr>
        <w:t xml:space="preserve"> để</w:t>
      </w:r>
      <w:r w:rsidRPr="005F56E7">
        <w:rPr>
          <w:iCs/>
          <w:sz w:val="28"/>
          <w:szCs w:val="28"/>
        </w:rPr>
        <w:t xml:space="preserve"> đánh giá</w:t>
      </w:r>
      <w:r w:rsidRPr="005F56E7">
        <w:rPr>
          <w:iCs/>
          <w:sz w:val="28"/>
          <w:szCs w:val="28"/>
          <w:lang w:val="en-US"/>
        </w:rPr>
        <w:t>.</w:t>
      </w:r>
    </w:p>
    <w:p w14:paraId="0120CF4F" w14:textId="77777777" w:rsidR="00815962" w:rsidRPr="005F56E7" w:rsidRDefault="00815962" w:rsidP="00815962">
      <w:pPr>
        <w:pStyle w:val="ListParagraph"/>
        <w:numPr>
          <w:ilvl w:val="0"/>
          <w:numId w:val="2"/>
        </w:numPr>
        <w:tabs>
          <w:tab w:val="left" w:pos="1440"/>
          <w:tab w:val="left" w:pos="8647"/>
        </w:tabs>
        <w:spacing w:before="120" w:after="120"/>
        <w:contextualSpacing w:val="0"/>
        <w:jc w:val="both"/>
        <w:rPr>
          <w:b/>
          <w:bCs/>
          <w:iCs/>
          <w:sz w:val="28"/>
          <w:szCs w:val="28"/>
          <w:lang w:val="en-US"/>
        </w:rPr>
      </w:pPr>
      <w:r w:rsidRPr="005F56E7">
        <w:rPr>
          <w:b/>
          <w:bCs/>
          <w:sz w:val="28"/>
          <w:szCs w:val="28"/>
        </w:rPr>
        <w:t>Nhiệm vụ trọng tâm 6 tháng cuối năm 202</w:t>
      </w:r>
      <w:r w:rsidRPr="005F56E7">
        <w:rPr>
          <w:b/>
          <w:bCs/>
          <w:sz w:val="28"/>
          <w:szCs w:val="28"/>
          <w:lang w:val="en-US"/>
        </w:rPr>
        <w:t>4</w:t>
      </w:r>
    </w:p>
    <w:p w14:paraId="62BDC8A3" w14:textId="77777777" w:rsidR="00815962" w:rsidRPr="005F56E7" w:rsidRDefault="00815962" w:rsidP="00815962">
      <w:pPr>
        <w:pStyle w:val="ListParagraph"/>
        <w:numPr>
          <w:ilvl w:val="1"/>
          <w:numId w:val="2"/>
        </w:numPr>
        <w:tabs>
          <w:tab w:val="left" w:pos="1260"/>
          <w:tab w:val="left" w:pos="1440"/>
          <w:tab w:val="left" w:pos="8647"/>
        </w:tabs>
        <w:spacing w:before="120" w:after="120"/>
        <w:ind w:left="0" w:firstLine="720"/>
        <w:contextualSpacing w:val="0"/>
        <w:jc w:val="both"/>
        <w:rPr>
          <w:b/>
          <w:bCs/>
          <w:sz w:val="28"/>
          <w:szCs w:val="28"/>
          <w:lang w:val="en-US"/>
        </w:rPr>
      </w:pPr>
      <w:r w:rsidRPr="005F56E7">
        <w:rPr>
          <w:b/>
          <w:bCs/>
          <w:sz w:val="28"/>
          <w:szCs w:val="28"/>
        </w:rPr>
        <w:t>Lĩnh vực Thông tin, Báo chí, Xuất bản</w:t>
      </w:r>
    </w:p>
    <w:p w14:paraId="25C7053C"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Tham mưu UBND tỉnh triển khai thực hiện Chiến lược chuyển đổi số báo chí đến năm 2025, định hướng đến năm 2030 trên địa bàn tỉnh An Giang.</w:t>
      </w:r>
    </w:p>
    <w:p w14:paraId="5F20A2F1"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 xml:space="preserve">Bám sát sự chỉ đạo của Bộ Thông tin và Truyền thông, Tỉnh ủy, Ủy ban nhân dân tỉnh, chủ động phối hợp với các cơ quan, đơn vị, địa phương để kịp thời định hướng nội dung, chỉ đạo tuyên truyền đối với các nhiệm vụ chính trị quan trọng của Trung ương và của tỉnh, làm cho chủ trương, cơ chế, chính sách được chuyển tải nhanh chóng, kịp thời, thông suốt đến tận người dân ở cơ sở. </w:t>
      </w:r>
    </w:p>
    <w:p w14:paraId="0217D0B8"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 xml:space="preserve">Triển khai có hiệu quả Chương trình phối hợp với Bộ Chỉ huy Bộ đội Biên phòng tỉnh trong công tác tuyên truyền, thông tin đối ngoại ở khu vực biên giới; tập trung thông tin đối ngoại với nước bạn Campuchia. </w:t>
      </w:r>
    </w:p>
    <w:p w14:paraId="66AEDC29"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 xml:space="preserve">Triển khai thực hiện có hiệu quả Chiến lược phát triển thông tin cơ sở của tỉnh An Giang giai đoạn 2021-2025; Kế hoạch hành động năm 2024 triển khai chiến lược phát triển lĩnh vực thông tin cơ sở giai đoạn 2021 – 2025. Triển khai vận hành, kết nối hệ thống thông tin nguồn của tỉnh với hệ thống thông tin nguồn Trung ương. </w:t>
      </w:r>
    </w:p>
    <w:p w14:paraId="5D410F60"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Xây dựng hệ thống cơ sở dữ liệu thông tin của các sở, ngành, địa phương nhằm để phục vụ công tác chỉ đạo điều hành của lãnh đạo tỉnh; cung cấp thông tin thường xuyên, định kỳ cho các cơ quan báo chí trong và ngoài tỉnh.</w:t>
      </w:r>
    </w:p>
    <w:p w14:paraId="23F7B7BC"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 xml:space="preserve">Rà soát, hướng dẫn và đề nghị các cơ sở in, phát hành xuất bản phẩm thực hiện các thủ tục theo quy định Luật Xuất bản và các quy định liên quan khi thay đổi địa chỉ, tên cơ sở kinh doanh. </w:t>
      </w:r>
    </w:p>
    <w:p w14:paraId="71506350" w14:textId="77777777" w:rsidR="00815962" w:rsidRPr="005F56E7" w:rsidRDefault="00815962" w:rsidP="00815962">
      <w:pPr>
        <w:tabs>
          <w:tab w:val="left" w:pos="1440"/>
          <w:tab w:val="left" w:pos="8647"/>
        </w:tabs>
        <w:spacing w:before="120" w:after="120"/>
        <w:ind w:firstLine="720"/>
        <w:jc w:val="both"/>
        <w:rPr>
          <w:b/>
          <w:bCs/>
          <w:sz w:val="28"/>
          <w:szCs w:val="28"/>
          <w:lang w:val="en-US"/>
        </w:rPr>
      </w:pPr>
      <w:r w:rsidRPr="005F56E7">
        <w:rPr>
          <w:sz w:val="28"/>
          <w:szCs w:val="28"/>
        </w:rPr>
        <w:t>Hướng dẫn, triển khai Kế hoạch hành động thực hiện Chiến lược thúc đẩy phát triển lĩnh vực xuất bản, in và phát hành xuất bản phẩm giai đoạn 2021 – 2025 của Bộ Thông tin và Truyền thông trên địa bàn tỉnh</w:t>
      </w:r>
      <w:r w:rsidRPr="005F56E7">
        <w:rPr>
          <w:sz w:val="28"/>
          <w:szCs w:val="28"/>
          <w:lang w:val="en-US"/>
        </w:rPr>
        <w:t>.</w:t>
      </w:r>
    </w:p>
    <w:p w14:paraId="33FEE0DC" w14:textId="77777777" w:rsidR="00815962" w:rsidRPr="005F56E7" w:rsidRDefault="00815962" w:rsidP="00815962">
      <w:pPr>
        <w:pStyle w:val="ListParagraph"/>
        <w:numPr>
          <w:ilvl w:val="1"/>
          <w:numId w:val="2"/>
        </w:numPr>
        <w:tabs>
          <w:tab w:val="left" w:pos="1260"/>
          <w:tab w:val="left" w:pos="1440"/>
          <w:tab w:val="left" w:pos="8647"/>
        </w:tabs>
        <w:spacing w:before="120" w:after="120"/>
        <w:ind w:left="0" w:firstLine="720"/>
        <w:contextualSpacing w:val="0"/>
        <w:jc w:val="both"/>
        <w:rPr>
          <w:b/>
          <w:bCs/>
          <w:sz w:val="28"/>
          <w:szCs w:val="28"/>
          <w:lang w:val="en-US"/>
        </w:rPr>
      </w:pPr>
      <w:r w:rsidRPr="005F56E7">
        <w:rPr>
          <w:b/>
          <w:bCs/>
          <w:sz w:val="28"/>
          <w:szCs w:val="28"/>
        </w:rPr>
        <w:t>Lĩnh vực Bưu chính</w:t>
      </w:r>
    </w:p>
    <w:p w14:paraId="540527DF"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lastRenderedPageBreak/>
        <w:t>Đầu tư phát triển hạ tầng bưu chính, phấn đấu tăng trưởng duy trì trên 30%; Tập trung 03 lĩnh vực: Logistics, TMĐT, dịch vụ công.</w:t>
      </w:r>
      <w:r w:rsidRPr="005F56E7">
        <w:rPr>
          <w:sz w:val="28"/>
          <w:szCs w:val="28"/>
          <w:lang w:val="en-US"/>
        </w:rPr>
        <w:t xml:space="preserve"> </w:t>
      </w:r>
      <w:r w:rsidRPr="005F56E7">
        <w:rPr>
          <w:sz w:val="28"/>
          <w:szCs w:val="28"/>
        </w:rPr>
        <w:t xml:space="preserve">Đẩy mạnh ứng dụng </w:t>
      </w:r>
      <w:r w:rsidRPr="005F56E7">
        <w:rPr>
          <w:sz w:val="28"/>
          <w:szCs w:val="28"/>
          <w:lang w:val="en-US"/>
        </w:rPr>
        <w:t>công nghệ thông tin</w:t>
      </w:r>
      <w:r w:rsidRPr="005F56E7">
        <w:rPr>
          <w:sz w:val="28"/>
          <w:szCs w:val="28"/>
        </w:rPr>
        <w:t xml:space="preserve"> vào các lĩnh vực hoạt động bưu chính. Phát triển mạng bưu chính phục vụ cơ quan Đảng, Nhà nước theo hướng đẩy mạnh chuyển đổi số, áp dụng các công nghệ số để hiện đại hóa mạng lưới. Tăng cường công tác kiểm tra hoạt động cung cấp dịch vụ bưu chính KT1 tại địa phương để nâng cao chất lượng dịch vụ mạng bưu chính phục vụ cơ quan Đảng, Nhà nước. </w:t>
      </w:r>
    </w:p>
    <w:p w14:paraId="64D76895" w14:textId="77777777" w:rsidR="00815962" w:rsidRPr="005F56E7" w:rsidRDefault="00815962" w:rsidP="00815962">
      <w:pPr>
        <w:pStyle w:val="ListParagraph"/>
        <w:tabs>
          <w:tab w:val="left" w:pos="1440"/>
          <w:tab w:val="left" w:pos="8647"/>
        </w:tabs>
        <w:spacing w:before="120" w:after="120"/>
        <w:ind w:left="0" w:firstLine="720"/>
        <w:contextualSpacing w:val="0"/>
        <w:jc w:val="both"/>
        <w:rPr>
          <w:b/>
          <w:bCs/>
          <w:sz w:val="28"/>
          <w:szCs w:val="28"/>
          <w:lang w:val="en-US"/>
        </w:rPr>
      </w:pPr>
      <w:r w:rsidRPr="005F56E7">
        <w:rPr>
          <w:sz w:val="28"/>
          <w:szCs w:val="28"/>
        </w:rPr>
        <w:t>Cải cách hành chính; Dịch vụ hành chính công qua mạng bưu chính công ích; Triển khai việc giao doanh nghiệp cung ứng dịch vụ bưu chính công ích đảm nhận một số công việc tại Quyết định số 468/QĐ-TTg</w:t>
      </w:r>
      <w:r w:rsidRPr="005F56E7">
        <w:rPr>
          <w:sz w:val="28"/>
          <w:szCs w:val="28"/>
          <w:lang w:val="en-US"/>
        </w:rPr>
        <w:t>.</w:t>
      </w:r>
    </w:p>
    <w:p w14:paraId="36D3FC6A" w14:textId="77777777" w:rsidR="00815962" w:rsidRPr="005F56E7" w:rsidRDefault="00815962" w:rsidP="00815962">
      <w:pPr>
        <w:pStyle w:val="ListParagraph"/>
        <w:numPr>
          <w:ilvl w:val="1"/>
          <w:numId w:val="2"/>
        </w:numPr>
        <w:tabs>
          <w:tab w:val="left" w:pos="1260"/>
          <w:tab w:val="left" w:pos="1440"/>
          <w:tab w:val="left" w:pos="8647"/>
        </w:tabs>
        <w:spacing w:before="120" w:after="120"/>
        <w:ind w:left="0" w:firstLine="720"/>
        <w:contextualSpacing w:val="0"/>
        <w:jc w:val="both"/>
        <w:rPr>
          <w:b/>
          <w:bCs/>
          <w:sz w:val="28"/>
          <w:szCs w:val="28"/>
          <w:lang w:val="en-US"/>
        </w:rPr>
      </w:pPr>
      <w:r w:rsidRPr="005F56E7">
        <w:rPr>
          <w:b/>
          <w:bCs/>
          <w:sz w:val="28"/>
          <w:szCs w:val="28"/>
        </w:rPr>
        <w:t>Lĩnh vực Viễn thông, tần số vô tuyến điện</w:t>
      </w:r>
    </w:p>
    <w:p w14:paraId="7D8731A4" w14:textId="77777777" w:rsidR="00815962" w:rsidRPr="005F56E7" w:rsidRDefault="00815962" w:rsidP="00815962">
      <w:pPr>
        <w:pStyle w:val="ListParagraph"/>
        <w:tabs>
          <w:tab w:val="left" w:pos="1080"/>
        </w:tabs>
        <w:spacing w:before="120" w:after="120"/>
        <w:ind w:left="0" w:firstLine="720"/>
        <w:contextualSpacing w:val="0"/>
        <w:jc w:val="both"/>
        <w:rPr>
          <w:sz w:val="28"/>
          <w:szCs w:val="28"/>
        </w:rPr>
      </w:pPr>
      <w:r w:rsidRPr="005F56E7">
        <w:rPr>
          <w:sz w:val="28"/>
          <w:szCs w:val="28"/>
        </w:rPr>
        <w:t>Tập trung triển khai các dịch vụ chuyển đổi số, dịch vụ thanh toán không dùng tiền mặt; Tăng cường quản lý nhà nước thuê bao trả trước, an toàn, an ninh mạng; rà soát, xóa các vùng lõm sóng trên địa bàn, bảo đảm tốc độ mạng viễn thông di động;… Các doanh nghiệp Viễn thông trong tỉnh là lực lượng nòng cốt trong triển khai CPĐT, Chính phủ số, kinh tế số, xã hội số; An toàn và an ninh thông tin. Tiếp tục triển khai chương trình viễn thông công ích trên địa bàn tỉnh. Thúc đẩy các doanh nghiệp sớm tắt sóng 2G theo lộ trình, triển khai hạ tầng mạng thông tin di động 5G trên địa bàn tỉnh.</w:t>
      </w:r>
    </w:p>
    <w:p w14:paraId="46885731" w14:textId="77777777" w:rsidR="00815962" w:rsidRPr="005F56E7" w:rsidRDefault="00815962" w:rsidP="00815962">
      <w:pPr>
        <w:pStyle w:val="ListParagraph"/>
        <w:tabs>
          <w:tab w:val="left" w:pos="1080"/>
        </w:tabs>
        <w:spacing w:before="120" w:after="120"/>
        <w:ind w:left="0" w:firstLine="720"/>
        <w:contextualSpacing w:val="0"/>
        <w:jc w:val="both"/>
        <w:rPr>
          <w:sz w:val="28"/>
          <w:szCs w:val="28"/>
        </w:rPr>
      </w:pPr>
      <w:r w:rsidRPr="005F56E7">
        <w:rPr>
          <w:sz w:val="28"/>
          <w:szCs w:val="28"/>
        </w:rPr>
        <w:t>Triển khai thực hiện Kế hoạch phát triển hạ tầng số trên địa bàn tỉnh An Giang giai đoạn 2023 – 2025</w:t>
      </w:r>
      <w:r w:rsidRPr="005F56E7">
        <w:rPr>
          <w:rStyle w:val="FootnoteReference"/>
          <w:sz w:val="28"/>
          <w:szCs w:val="28"/>
        </w:rPr>
        <w:footnoteReference w:id="15"/>
      </w:r>
      <w:r w:rsidRPr="005F56E7">
        <w:rPr>
          <w:sz w:val="28"/>
          <w:szCs w:val="28"/>
        </w:rPr>
        <w:t xml:space="preserve"> theo lộ trình kế hoạch đề ra.</w:t>
      </w:r>
    </w:p>
    <w:p w14:paraId="7785BAF4" w14:textId="77777777" w:rsidR="00815962" w:rsidRPr="005F56E7" w:rsidRDefault="00815962" w:rsidP="00815962">
      <w:pPr>
        <w:pStyle w:val="ListParagraph"/>
        <w:tabs>
          <w:tab w:val="left" w:pos="1440"/>
          <w:tab w:val="left" w:pos="8647"/>
        </w:tabs>
        <w:spacing w:before="120" w:after="120"/>
        <w:ind w:left="0" w:firstLine="720"/>
        <w:contextualSpacing w:val="0"/>
        <w:jc w:val="both"/>
        <w:rPr>
          <w:sz w:val="28"/>
          <w:szCs w:val="28"/>
          <w:lang w:val="en-US"/>
        </w:rPr>
      </w:pPr>
      <w:r w:rsidRPr="005F56E7">
        <w:rPr>
          <w:sz w:val="28"/>
          <w:szCs w:val="28"/>
        </w:rPr>
        <w:t>Tham mưu UBND tỉnh Kế hoạch tổ chức chỉnh trang mạng lưới cáp viễn thông, cáp truyền hình đến năm 2025 trên địa bàn tỉnh An Giang</w:t>
      </w:r>
      <w:r w:rsidRPr="005F56E7">
        <w:rPr>
          <w:sz w:val="28"/>
          <w:szCs w:val="28"/>
          <w:lang w:val="en-US"/>
        </w:rPr>
        <w:t>.</w:t>
      </w:r>
    </w:p>
    <w:p w14:paraId="60621FC5" w14:textId="77777777" w:rsidR="00815962" w:rsidRPr="005F56E7" w:rsidRDefault="00815962" w:rsidP="00815962">
      <w:pPr>
        <w:pStyle w:val="ListParagraph"/>
        <w:tabs>
          <w:tab w:val="left" w:pos="1440"/>
          <w:tab w:val="left" w:pos="8647"/>
        </w:tabs>
        <w:spacing w:before="120" w:after="120"/>
        <w:ind w:left="0" w:firstLine="720"/>
        <w:contextualSpacing w:val="0"/>
        <w:jc w:val="both"/>
        <w:rPr>
          <w:b/>
          <w:bCs/>
          <w:sz w:val="28"/>
          <w:szCs w:val="28"/>
          <w:lang w:val="en-US"/>
        </w:rPr>
      </w:pPr>
      <w:r w:rsidRPr="005F56E7">
        <w:rPr>
          <w:sz w:val="28"/>
          <w:szCs w:val="28"/>
        </w:rPr>
        <w:t>Tham mưu UBND tỉnh Quyết định phê duyệt Quy hoạch hạ tầng viễn thông thụ động của tỉnh đến năm 2025 và các giai đoạn tiếp theo đảm bảo phù hợp Quy hoạch tỉnh, Chiến lược Hạ tầng số quốc gia</w:t>
      </w:r>
      <w:r w:rsidRPr="005F56E7">
        <w:rPr>
          <w:sz w:val="28"/>
          <w:szCs w:val="28"/>
          <w:lang w:val="en-US"/>
        </w:rPr>
        <w:t>.</w:t>
      </w:r>
    </w:p>
    <w:p w14:paraId="2F69AF98" w14:textId="77777777" w:rsidR="00815962" w:rsidRPr="005F56E7" w:rsidRDefault="00815962" w:rsidP="00815962">
      <w:pPr>
        <w:pStyle w:val="ListParagraph"/>
        <w:numPr>
          <w:ilvl w:val="1"/>
          <w:numId w:val="2"/>
        </w:numPr>
        <w:tabs>
          <w:tab w:val="left" w:pos="1260"/>
          <w:tab w:val="left" w:pos="1440"/>
          <w:tab w:val="left" w:pos="8647"/>
        </w:tabs>
        <w:spacing w:before="120" w:after="120"/>
        <w:ind w:left="0" w:firstLine="720"/>
        <w:contextualSpacing w:val="0"/>
        <w:jc w:val="both"/>
        <w:rPr>
          <w:b/>
          <w:bCs/>
          <w:sz w:val="28"/>
          <w:szCs w:val="28"/>
          <w:lang w:val="en-US"/>
        </w:rPr>
      </w:pPr>
      <w:r w:rsidRPr="005F56E7">
        <w:rPr>
          <w:b/>
          <w:bCs/>
          <w:sz w:val="28"/>
          <w:szCs w:val="28"/>
        </w:rPr>
        <w:t>Công nghiệp công nghệ thông tin (ICT)</w:t>
      </w:r>
    </w:p>
    <w:p w14:paraId="04822AB2"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Tiếp tục phối hợp, hỗ trợ các đơn vị liên quan để hoàn thành tạo quỹ đất Khu công nghệ thông tin tập trung (ICT) tỉnh An Giang</w:t>
      </w:r>
      <w:r w:rsidRPr="005F56E7">
        <w:rPr>
          <w:sz w:val="28"/>
          <w:szCs w:val="28"/>
          <w:lang w:val="en-US"/>
        </w:rPr>
        <w:t>.</w:t>
      </w:r>
    </w:p>
    <w:p w14:paraId="10ACA54A" w14:textId="77777777" w:rsidR="00815962" w:rsidRPr="005F56E7" w:rsidRDefault="00815962" w:rsidP="00815962">
      <w:pPr>
        <w:pStyle w:val="ListParagraph"/>
        <w:tabs>
          <w:tab w:val="left" w:pos="1440"/>
          <w:tab w:val="left" w:pos="8647"/>
        </w:tabs>
        <w:spacing w:before="120" w:after="120"/>
        <w:ind w:left="0" w:firstLine="720"/>
        <w:contextualSpacing w:val="0"/>
        <w:jc w:val="both"/>
        <w:rPr>
          <w:b/>
          <w:bCs/>
          <w:sz w:val="28"/>
          <w:szCs w:val="28"/>
          <w:lang w:val="en-US"/>
        </w:rPr>
      </w:pPr>
      <w:r w:rsidRPr="005F56E7">
        <w:rPr>
          <w:sz w:val="28"/>
          <w:szCs w:val="28"/>
        </w:rPr>
        <w:t>Tiếp tục triển khai thúc đẩy ứng dụng công nghệ số trong các doanh nghiệp tại Khu công nghiệp tỉnh (theo văn bản số 335/CNICT-XT ngày 31/5/2024 của Cục Công nghiệp CNTT và Truyền thông)</w:t>
      </w:r>
      <w:r w:rsidRPr="005F56E7">
        <w:rPr>
          <w:sz w:val="28"/>
          <w:szCs w:val="28"/>
          <w:lang w:val="en-US"/>
        </w:rPr>
        <w:t>.</w:t>
      </w:r>
    </w:p>
    <w:p w14:paraId="4A4DCB51" w14:textId="77777777" w:rsidR="00815962" w:rsidRPr="005F56E7" w:rsidRDefault="00815962" w:rsidP="00815962">
      <w:pPr>
        <w:pStyle w:val="ListParagraph"/>
        <w:numPr>
          <w:ilvl w:val="1"/>
          <w:numId w:val="2"/>
        </w:numPr>
        <w:tabs>
          <w:tab w:val="left" w:pos="1260"/>
          <w:tab w:val="left" w:pos="8647"/>
        </w:tabs>
        <w:spacing w:before="120" w:after="120"/>
        <w:ind w:left="0" w:firstLine="720"/>
        <w:contextualSpacing w:val="0"/>
        <w:jc w:val="both"/>
        <w:rPr>
          <w:b/>
          <w:bCs/>
          <w:sz w:val="28"/>
          <w:szCs w:val="28"/>
          <w:lang w:val="en-US"/>
        </w:rPr>
      </w:pPr>
      <w:r w:rsidRPr="005F56E7">
        <w:rPr>
          <w:b/>
          <w:bCs/>
          <w:sz w:val="28"/>
          <w:szCs w:val="28"/>
        </w:rPr>
        <w:t xml:space="preserve">Lĩnh vực chuyển đổi số, ứng dụng công nghệ thông tin, giao dịch điện tử, phát triển chính quyền điện tử, chính quyền số, kinh tế số và xã </w:t>
      </w:r>
      <w:r w:rsidRPr="005F56E7">
        <w:rPr>
          <w:b/>
          <w:bCs/>
          <w:sz w:val="28"/>
          <w:szCs w:val="28"/>
          <w:lang w:val="en-US"/>
        </w:rPr>
        <w:br/>
      </w:r>
      <w:r w:rsidRPr="005F56E7">
        <w:rPr>
          <w:b/>
          <w:bCs/>
          <w:sz w:val="28"/>
          <w:szCs w:val="28"/>
        </w:rPr>
        <w:t>hội số</w:t>
      </w:r>
    </w:p>
    <w:p w14:paraId="257DCE8D"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Tham mưu UBND tỉnh: Chương trình triển khai Nghị quyết số 01-NQ/TU ngày 22/8/2023 của Ban Thường vụ Tỉnh ủy An Giang về Chuyển đổi số tỉnh An Giang đến năm 2025, định hướng đến năm 2030; Quyết định ban hành Kiến trúc Chính quyền điện tử tỉnh An Giang phiên bản 3.0</w:t>
      </w:r>
      <w:r w:rsidRPr="005F56E7">
        <w:rPr>
          <w:sz w:val="28"/>
          <w:szCs w:val="28"/>
          <w:lang w:val="en-US"/>
        </w:rPr>
        <w:t>.</w:t>
      </w:r>
    </w:p>
    <w:p w14:paraId="6669AED1"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lastRenderedPageBreak/>
        <w:t>Duy trì kết nối, chia sẻ thông tin giữa Hệ thống thông tin giải quyết thủ tục hành chính tỉnh với Cổng Dịch vụ công quốc gia</w:t>
      </w:r>
      <w:r w:rsidRPr="005F56E7">
        <w:rPr>
          <w:sz w:val="28"/>
          <w:szCs w:val="28"/>
          <w:lang w:val="en-US"/>
        </w:rPr>
        <w:t>.</w:t>
      </w:r>
    </w:p>
    <w:p w14:paraId="7F647F95"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Tiếp tục tập trung chỉ đạo, triển khai Quyết định số 06/QĐ-TTg ngày 06/01/2022 của Thủ tướng Chính phủ về phê duyệt đề án phát triển ứng dụng dữ liệu về dân cư, định danh và xác thực điện tử phục vụ chuyển đổi số quốc gia giai đoạn 2022 - 2025, tầm nhìn đến năm 2030.</w:t>
      </w:r>
    </w:p>
    <w:p w14:paraId="4D7F7A67"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Đôn đốc, kiểm tra, hướng dẫn tổ chức triển khai các chương trình, chiến lược quốc gia về chuyển đổi số, phát triển chính phủ điện tử hướng tới chính phủ số, phát triển nguồn nhân lực chuyển đổi số theo các quyết định: Quyết định số 749/QĐ-TTg ngày 3/6/2020; Quyết định số 942/QĐ-TTg ngày 15/6/2021; Quyết định số 146/QĐ-TTg ngày 28/1/2022…</w:t>
      </w:r>
    </w:p>
    <w:p w14:paraId="44492F0F" w14:textId="77777777" w:rsidR="00F96526" w:rsidRPr="005F56E7" w:rsidRDefault="00F96526" w:rsidP="00F96526">
      <w:pPr>
        <w:pStyle w:val="NormalWeb"/>
        <w:spacing w:before="120" w:beforeAutospacing="0" w:after="120" w:afterAutospacing="0"/>
        <w:ind w:firstLine="720"/>
        <w:jc w:val="both"/>
        <w:rPr>
          <w:sz w:val="28"/>
          <w:szCs w:val="28"/>
          <w:lang w:val="en-US"/>
        </w:rPr>
      </w:pPr>
      <w:r w:rsidRPr="005F56E7">
        <w:rPr>
          <w:sz w:val="28"/>
          <w:szCs w:val="28"/>
        </w:rPr>
        <w:t>Tham mưu ban hành Quyết định thành lập Mạng lưới chuyển đổi số và Kế hoạch hoạt động mạng lưới chuyển đổi số trên địa bàn tỉnh.</w:t>
      </w:r>
    </w:p>
    <w:p w14:paraId="469F3C79" w14:textId="77777777" w:rsidR="00F96526" w:rsidRPr="005F56E7" w:rsidRDefault="00F96526" w:rsidP="00F96526">
      <w:pPr>
        <w:pStyle w:val="NormalWeb"/>
        <w:tabs>
          <w:tab w:val="left" w:pos="1080"/>
          <w:tab w:val="left" w:pos="1260"/>
        </w:tabs>
        <w:spacing w:before="120" w:beforeAutospacing="0" w:after="120" w:afterAutospacing="0"/>
        <w:ind w:firstLine="720"/>
        <w:jc w:val="both"/>
        <w:rPr>
          <w:sz w:val="28"/>
          <w:szCs w:val="28"/>
          <w:lang w:val="de-DE"/>
        </w:rPr>
      </w:pPr>
      <w:r w:rsidRPr="005F56E7">
        <w:rPr>
          <w:sz w:val="28"/>
          <w:szCs w:val="28"/>
          <w:lang w:val="de-DE"/>
        </w:rPr>
        <w:t>Tiếp tục theo dõi, hướng dẫn, đôn đốc các cơ quan, địa phương cải thiện chỉ số cải cách hành chính năm 2024 (lĩnh vực Xây dựng và phát triển Chính quyền điện tử, chính quyền số) và nâng cao Bộ chỉ số phục vụ người dân, doanh nghiệp trong thực hiện TTHC, cung cấp dịch vụ công theo Quyết định 766/QĐ-TTg; Tổ chức tập huấn số hóa và khai thác, tái sử dụng số hóa kết quả giải quyết TTHC trước đó phục vụ giải quyết hồ sơ TTHC trên môi trường điện tử cho tổ chức, cá nhân.</w:t>
      </w:r>
    </w:p>
    <w:p w14:paraId="65DFC89E" w14:textId="144CA88A" w:rsidR="00F96526" w:rsidRPr="005F56E7" w:rsidRDefault="00F96526" w:rsidP="00F96526">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Tiếp tục triển khai thủ tục điều chỉnh chủ trương đầu tư dự án Trung tâm dữ liệu, điều hành thông</w:t>
      </w:r>
      <w:r w:rsidRPr="005F56E7">
        <w:rPr>
          <w:sz w:val="28"/>
          <w:szCs w:val="28"/>
          <w:lang w:val="en-US"/>
        </w:rPr>
        <w:t xml:space="preserve"> </w:t>
      </w:r>
      <w:r w:rsidRPr="005F56E7">
        <w:rPr>
          <w:sz w:val="28"/>
          <w:szCs w:val="28"/>
        </w:rPr>
        <w:t>minh (IOC) tỉnh An Giang và dự án Số hóa kết quả giải quyết TTHC thuộc thẩm quyền giải quyết của các cơ quan, đơn vị và địa phương còn hiệu lực</w:t>
      </w:r>
      <w:r w:rsidRPr="005F56E7">
        <w:rPr>
          <w:sz w:val="28"/>
          <w:szCs w:val="28"/>
          <w:lang w:val="en-US"/>
        </w:rPr>
        <w:t>.</w:t>
      </w:r>
    </w:p>
    <w:p w14:paraId="4B4A6C39" w14:textId="4452B675" w:rsidR="00815962" w:rsidRPr="005F56E7" w:rsidRDefault="00F96526" w:rsidP="00F96526">
      <w:pPr>
        <w:tabs>
          <w:tab w:val="left" w:pos="1440"/>
          <w:tab w:val="left" w:pos="8647"/>
        </w:tabs>
        <w:spacing w:before="120" w:after="120"/>
        <w:ind w:firstLine="720"/>
        <w:jc w:val="both"/>
        <w:rPr>
          <w:b/>
          <w:bCs/>
          <w:sz w:val="28"/>
          <w:szCs w:val="28"/>
          <w:lang w:val="en-US"/>
        </w:rPr>
      </w:pPr>
      <w:r w:rsidRPr="005F56E7">
        <w:rPr>
          <w:sz w:val="28"/>
          <w:szCs w:val="28"/>
          <w:lang w:val="en-US"/>
        </w:rPr>
        <w:t>Triển khai thực hiện</w:t>
      </w:r>
      <w:r w:rsidRPr="005F56E7">
        <w:rPr>
          <w:sz w:val="28"/>
          <w:szCs w:val="28"/>
        </w:rPr>
        <w:t xml:space="preserve"> nhiệm vụ nâng cao chất lượng, hiệu quả cung cấp</w:t>
      </w:r>
      <w:r w:rsidRPr="005F56E7">
        <w:rPr>
          <w:sz w:val="28"/>
          <w:szCs w:val="28"/>
          <w:lang w:val="en-US"/>
        </w:rPr>
        <w:t xml:space="preserve"> </w:t>
      </w:r>
      <w:r w:rsidRPr="005F56E7">
        <w:rPr>
          <w:sz w:val="28"/>
          <w:szCs w:val="28"/>
        </w:rPr>
        <w:t xml:space="preserve">DVCTT năm 2024 trên địa bàn tỉnh An Giang </w:t>
      </w:r>
      <w:r w:rsidRPr="005F56E7">
        <w:rPr>
          <w:sz w:val="28"/>
          <w:szCs w:val="28"/>
          <w:lang w:val="en-US"/>
        </w:rPr>
        <w:t>theo Kế hoạch số 505/KH-UBND ngày 21/5/2024</w:t>
      </w:r>
      <w:r w:rsidR="00815962" w:rsidRPr="005F56E7">
        <w:rPr>
          <w:sz w:val="28"/>
          <w:szCs w:val="28"/>
          <w:lang w:val="en-US"/>
        </w:rPr>
        <w:t>.</w:t>
      </w:r>
    </w:p>
    <w:p w14:paraId="012691DD" w14:textId="77777777" w:rsidR="00815962" w:rsidRPr="005F56E7" w:rsidRDefault="00815962" w:rsidP="00815962">
      <w:pPr>
        <w:pStyle w:val="ListParagraph"/>
        <w:numPr>
          <w:ilvl w:val="1"/>
          <w:numId w:val="2"/>
        </w:numPr>
        <w:tabs>
          <w:tab w:val="left" w:pos="1260"/>
          <w:tab w:val="left" w:pos="1440"/>
          <w:tab w:val="left" w:pos="8647"/>
        </w:tabs>
        <w:spacing w:before="120" w:after="120"/>
        <w:ind w:left="0" w:firstLine="720"/>
        <w:contextualSpacing w:val="0"/>
        <w:jc w:val="both"/>
        <w:rPr>
          <w:b/>
          <w:bCs/>
          <w:sz w:val="28"/>
          <w:szCs w:val="28"/>
          <w:lang w:val="en-US"/>
        </w:rPr>
      </w:pPr>
      <w:r w:rsidRPr="005F56E7">
        <w:rPr>
          <w:b/>
          <w:bCs/>
          <w:sz w:val="28"/>
          <w:szCs w:val="28"/>
          <w:lang w:val="en-US"/>
        </w:rPr>
        <w:t xml:space="preserve">Lĩnh vực </w:t>
      </w:r>
      <w:r w:rsidRPr="005F56E7">
        <w:rPr>
          <w:b/>
          <w:bCs/>
          <w:sz w:val="28"/>
          <w:szCs w:val="28"/>
        </w:rPr>
        <w:t>An toàn thông tin mạng</w:t>
      </w:r>
    </w:p>
    <w:p w14:paraId="3FB685E1"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 xml:space="preserve">Nâng cao trách nhiệm tự bảo vệ hệ thống thông tin thuộc phạm vi quản lý. Gắn trách nhiệm của người đứng đầu cơ quan chủ quản hệ thống thông tin với trách nhiệm bảo đảm an toàn, an ninh mạng. </w:t>
      </w:r>
    </w:p>
    <w:p w14:paraId="583AE43A"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 xml:space="preserve">Triển khai tốt công tác đảm bảo an toàn thông tin mạng, xây dựng và triển khai các phương án đảm bảo an toàn thông tin theo cấp độ cho các hệ thống thông tin trong cơ quan nhà nước. Đội ứng cứu làm nòng cốt hỗ trợ, ứng cứu sự cố mất an toàn thông tin mạng; Tổ chức diễn tập thực chiến an toàn thông tin cho các hệ thống thông tin quan trọng; đào tạo cập nhật kiến thức An toàn thông tin cho cán bộ chuyên trách công nghệ thông tin và các thành viên Đội ứng cứu; phổ cập kiến thức về an toàn thông tin mạng cho người dân; Cải thiện chỉ số xếp hạng an toàn thông tin của tỉnh. </w:t>
      </w:r>
    </w:p>
    <w:p w14:paraId="6652620E" w14:textId="77777777" w:rsidR="00815962" w:rsidRPr="005F56E7" w:rsidRDefault="00815962" w:rsidP="00815962">
      <w:pPr>
        <w:pStyle w:val="NormalWeb"/>
        <w:tabs>
          <w:tab w:val="left" w:pos="1080"/>
          <w:tab w:val="left" w:pos="1260"/>
        </w:tabs>
        <w:spacing w:before="120" w:beforeAutospacing="0" w:after="120" w:afterAutospacing="0"/>
        <w:ind w:firstLine="720"/>
        <w:jc w:val="both"/>
        <w:rPr>
          <w:sz w:val="28"/>
          <w:szCs w:val="28"/>
          <w:lang w:val="en-US"/>
        </w:rPr>
      </w:pPr>
      <w:r w:rsidRPr="005F56E7">
        <w:rPr>
          <w:sz w:val="28"/>
          <w:szCs w:val="28"/>
        </w:rPr>
        <w:t xml:space="preserve">Tiếp tục triển khai chuyển đổi IPv6 hệ thống mạng, dịch vụ hệ thống mạng của các cơ quan nhà nước trên địa bàn tỉnh An Giang. </w:t>
      </w:r>
    </w:p>
    <w:p w14:paraId="01889CE4" w14:textId="77777777" w:rsidR="00815962" w:rsidRPr="005F56E7" w:rsidRDefault="00815962" w:rsidP="00815962">
      <w:pPr>
        <w:pStyle w:val="ListParagraph"/>
        <w:tabs>
          <w:tab w:val="left" w:pos="1440"/>
          <w:tab w:val="left" w:pos="8647"/>
        </w:tabs>
        <w:spacing w:before="120" w:after="120"/>
        <w:ind w:left="0" w:firstLine="720"/>
        <w:contextualSpacing w:val="0"/>
        <w:jc w:val="both"/>
        <w:rPr>
          <w:b/>
          <w:bCs/>
          <w:sz w:val="28"/>
          <w:szCs w:val="28"/>
          <w:lang w:val="en-US"/>
        </w:rPr>
      </w:pPr>
      <w:r w:rsidRPr="005F56E7">
        <w:rPr>
          <w:sz w:val="28"/>
          <w:szCs w:val="28"/>
        </w:rPr>
        <w:lastRenderedPageBreak/>
        <w:t>Giám sát, phát hiện và phối hợp với cơ quan chức năng, các doanh nghiệp nền tảng số xử lý tin giả, thông tin vi phạm pháp luật trong phạm vi quản lý</w:t>
      </w:r>
      <w:r w:rsidRPr="005F56E7">
        <w:rPr>
          <w:sz w:val="28"/>
          <w:szCs w:val="28"/>
          <w:lang w:val="en-US"/>
        </w:rPr>
        <w:t>.</w:t>
      </w:r>
    </w:p>
    <w:p w14:paraId="70F77638" w14:textId="77777777" w:rsidR="00815962" w:rsidRPr="005F56E7" w:rsidRDefault="00815962" w:rsidP="00815962">
      <w:pPr>
        <w:pStyle w:val="ListParagraph"/>
        <w:numPr>
          <w:ilvl w:val="1"/>
          <w:numId w:val="2"/>
        </w:numPr>
        <w:tabs>
          <w:tab w:val="left" w:pos="1260"/>
          <w:tab w:val="left" w:pos="1440"/>
          <w:tab w:val="left" w:pos="8647"/>
        </w:tabs>
        <w:spacing w:before="120" w:after="120"/>
        <w:ind w:left="0" w:firstLine="720"/>
        <w:contextualSpacing w:val="0"/>
        <w:jc w:val="both"/>
        <w:rPr>
          <w:b/>
          <w:bCs/>
          <w:sz w:val="28"/>
          <w:szCs w:val="28"/>
          <w:lang w:val="en-US"/>
        </w:rPr>
      </w:pPr>
      <w:r w:rsidRPr="005F56E7">
        <w:rPr>
          <w:b/>
          <w:bCs/>
          <w:sz w:val="28"/>
          <w:szCs w:val="28"/>
        </w:rPr>
        <w:t>Công tác thanh tra</w:t>
      </w:r>
      <w:r w:rsidRPr="005F56E7">
        <w:rPr>
          <w:b/>
          <w:bCs/>
          <w:sz w:val="28"/>
          <w:szCs w:val="28"/>
          <w:lang w:val="en-US"/>
        </w:rPr>
        <w:t xml:space="preserve">: </w:t>
      </w:r>
      <w:r w:rsidRPr="005F56E7">
        <w:rPr>
          <w:sz w:val="28"/>
          <w:szCs w:val="28"/>
        </w:rPr>
        <w:t>Triển khai thực hiện tốt Kế hoạch thanh, kiểm tra năm 2024. Phối hợp với các ngành, địa phương, tổ chức đoàn thể, hội, hiệp hội và doanh nghiệp tăng cường kiểm tra, giám sát để kịp thời phát hiện, ngăn chặn, xử lý các hành vi vi phạm pháp luật gây thiệt hại cho nhà nước, người dân.</w:t>
      </w:r>
    </w:p>
    <w:p w14:paraId="607F46AB" w14:textId="77777777" w:rsidR="00815962" w:rsidRPr="005F56E7" w:rsidRDefault="00815962" w:rsidP="00815962">
      <w:pPr>
        <w:pStyle w:val="ListParagraph"/>
        <w:numPr>
          <w:ilvl w:val="1"/>
          <w:numId w:val="2"/>
        </w:numPr>
        <w:tabs>
          <w:tab w:val="left" w:pos="1260"/>
          <w:tab w:val="left" w:pos="1440"/>
          <w:tab w:val="left" w:pos="8647"/>
        </w:tabs>
        <w:spacing w:before="120" w:after="120"/>
        <w:ind w:left="0" w:firstLine="720"/>
        <w:contextualSpacing w:val="0"/>
        <w:jc w:val="both"/>
        <w:rPr>
          <w:b/>
          <w:bCs/>
          <w:sz w:val="28"/>
          <w:szCs w:val="28"/>
          <w:lang w:val="en-US"/>
        </w:rPr>
      </w:pPr>
      <w:r w:rsidRPr="005F56E7">
        <w:rPr>
          <w:b/>
          <w:iCs/>
          <w:sz w:val="28"/>
          <w:szCs w:val="28"/>
        </w:rPr>
        <w:t>Về t</w:t>
      </w:r>
      <w:r w:rsidRPr="005F56E7">
        <w:rPr>
          <w:b/>
          <w:sz w:val="28"/>
          <w:szCs w:val="28"/>
        </w:rPr>
        <w:t>riển khai các Chương trình Mục tiêu quốc gia</w:t>
      </w:r>
      <w:r w:rsidRPr="005F56E7">
        <w:rPr>
          <w:b/>
          <w:sz w:val="28"/>
          <w:szCs w:val="28"/>
          <w:lang w:val="en-US"/>
        </w:rPr>
        <w:t xml:space="preserve"> </w:t>
      </w:r>
      <w:r w:rsidRPr="005F56E7">
        <w:rPr>
          <w:b/>
          <w:sz w:val="28"/>
          <w:szCs w:val="28"/>
        </w:rPr>
        <w:t xml:space="preserve">giai đoạn </w:t>
      </w:r>
      <w:r w:rsidRPr="005F56E7">
        <w:rPr>
          <w:b/>
          <w:sz w:val="28"/>
          <w:szCs w:val="28"/>
          <w:lang w:val="en-US"/>
        </w:rPr>
        <w:br/>
      </w:r>
      <w:r w:rsidRPr="005F56E7">
        <w:rPr>
          <w:b/>
          <w:sz w:val="28"/>
          <w:szCs w:val="28"/>
        </w:rPr>
        <w:t>2021</w:t>
      </w:r>
      <w:r w:rsidRPr="005F56E7">
        <w:rPr>
          <w:bCs/>
          <w:sz w:val="28"/>
          <w:szCs w:val="28"/>
        </w:rPr>
        <w:t>-</w:t>
      </w:r>
      <w:r w:rsidRPr="005F56E7">
        <w:rPr>
          <w:b/>
          <w:sz w:val="28"/>
          <w:szCs w:val="28"/>
        </w:rPr>
        <w:t>2025</w:t>
      </w:r>
    </w:p>
    <w:p w14:paraId="0DC6EAF6" w14:textId="77777777" w:rsidR="00815962" w:rsidRPr="005F56E7" w:rsidRDefault="00815962" w:rsidP="00815962">
      <w:pPr>
        <w:pStyle w:val="ListParagraph"/>
        <w:tabs>
          <w:tab w:val="left" w:pos="1440"/>
          <w:tab w:val="left" w:pos="8647"/>
        </w:tabs>
        <w:spacing w:before="120" w:after="120"/>
        <w:ind w:left="0" w:firstLine="720"/>
        <w:contextualSpacing w:val="0"/>
        <w:jc w:val="both"/>
        <w:rPr>
          <w:sz w:val="28"/>
          <w:szCs w:val="28"/>
          <w:lang w:val="en-US"/>
        </w:rPr>
      </w:pPr>
      <w:r w:rsidRPr="005F56E7">
        <w:rPr>
          <w:sz w:val="28"/>
          <w:szCs w:val="28"/>
        </w:rPr>
        <w:t>Duy trì 100% xã trong tỉnh đạt chuẩn Nông thôn mới về TTTT; Nâng chất xã Nông thôn mới đạt chuẩn nâng cao thuộc lĩnh vực TTTT theo hướng dẫn của sở TTTT và đề án An Giang điện tử</w:t>
      </w:r>
      <w:r w:rsidRPr="005F56E7">
        <w:rPr>
          <w:sz w:val="28"/>
          <w:szCs w:val="28"/>
          <w:lang w:val="en-US"/>
        </w:rPr>
        <w:t>.</w:t>
      </w:r>
    </w:p>
    <w:p w14:paraId="233094DE" w14:textId="368AB5AB" w:rsidR="00815962" w:rsidRPr="005F56E7" w:rsidRDefault="00815962" w:rsidP="00815962">
      <w:pPr>
        <w:pStyle w:val="ListParagraph"/>
        <w:tabs>
          <w:tab w:val="left" w:pos="1440"/>
          <w:tab w:val="left" w:pos="8647"/>
        </w:tabs>
        <w:spacing w:before="120" w:after="120"/>
        <w:ind w:left="0" w:firstLine="720"/>
        <w:contextualSpacing w:val="0"/>
        <w:jc w:val="both"/>
        <w:rPr>
          <w:sz w:val="28"/>
          <w:szCs w:val="28"/>
          <w:lang w:val="en-US"/>
        </w:rPr>
      </w:pPr>
      <w:r w:rsidRPr="005F56E7">
        <w:rPr>
          <w:sz w:val="28"/>
          <w:szCs w:val="28"/>
        </w:rPr>
        <w:t xml:space="preserve">Tổ chức triển khai “Dự án 6. Truyền thông và giảm nghèo về thông tin thuộc Chương trình mục tiêu quốc gia Giảm nghèo bền vững giai đoạn 2021 - 2025 tỉnh An Giang (Nội dung: Giảm nghèo về thông tin)”; Chương trình mục tiêu quốc gia phát triển kinh tế - xã hội vùng đồng bào dân tộc thiểu số và </w:t>
      </w:r>
      <w:r w:rsidR="00C3661A" w:rsidRPr="005F56E7">
        <w:rPr>
          <w:sz w:val="28"/>
          <w:szCs w:val="28"/>
          <w:lang w:val="en-US"/>
        </w:rPr>
        <w:br/>
      </w:r>
      <w:r w:rsidRPr="005F56E7">
        <w:rPr>
          <w:sz w:val="28"/>
          <w:szCs w:val="28"/>
        </w:rPr>
        <w:t>miền núi</w:t>
      </w:r>
      <w:r w:rsidRPr="005F56E7">
        <w:rPr>
          <w:sz w:val="28"/>
          <w:szCs w:val="28"/>
          <w:lang w:val="en-US"/>
        </w:rPr>
        <w:t>.</w:t>
      </w:r>
    </w:p>
    <w:p w14:paraId="0E7EE6A5" w14:textId="63985BAF" w:rsidR="00576DF2" w:rsidRPr="005F56E7" w:rsidRDefault="00815962" w:rsidP="00576DF2">
      <w:pPr>
        <w:pStyle w:val="ListParagraph"/>
        <w:tabs>
          <w:tab w:val="left" w:pos="1440"/>
          <w:tab w:val="left" w:pos="8647"/>
        </w:tabs>
        <w:spacing w:before="120" w:after="120"/>
        <w:ind w:left="0" w:firstLine="720"/>
        <w:contextualSpacing w:val="0"/>
        <w:jc w:val="both"/>
        <w:rPr>
          <w:sz w:val="28"/>
          <w:szCs w:val="28"/>
          <w:lang w:val="en-US"/>
        </w:rPr>
      </w:pPr>
      <w:r w:rsidRPr="005F56E7">
        <w:rPr>
          <w:sz w:val="28"/>
          <w:szCs w:val="28"/>
        </w:rPr>
        <w:t>Đánh giá kết quả thực hiện thí điểm mô hình xã nông thôn mới thông minh và đề xuất bộ tiêu chí giai đoạn 2026 – 2030</w:t>
      </w:r>
      <w:r w:rsidRPr="005F56E7">
        <w:rPr>
          <w:sz w:val="28"/>
          <w:szCs w:val="28"/>
          <w:lang w:val="en-US"/>
        </w:rPr>
        <w:t>.</w:t>
      </w:r>
      <w:r w:rsidR="00576DF2" w:rsidRPr="005F56E7">
        <w:rPr>
          <w:sz w:val="28"/>
          <w:szCs w:val="28"/>
          <w:lang w:val="en-US"/>
        </w:rPr>
        <w:t>/.</w:t>
      </w:r>
    </w:p>
    <w:p w14:paraId="5C3BFCA5" w14:textId="77777777" w:rsidR="00576DF2" w:rsidRPr="005F56E7" w:rsidRDefault="00576DF2" w:rsidP="00576DF2">
      <w:pPr>
        <w:pStyle w:val="ListParagraph"/>
        <w:tabs>
          <w:tab w:val="left" w:pos="1440"/>
          <w:tab w:val="left" w:pos="8647"/>
        </w:tabs>
        <w:spacing w:before="120" w:after="120"/>
        <w:ind w:left="0" w:firstLine="720"/>
        <w:contextualSpacing w:val="0"/>
        <w:jc w:val="both"/>
        <w:rPr>
          <w:sz w:val="28"/>
          <w:szCs w:val="28"/>
          <w:lang w:val="en-US"/>
        </w:rPr>
      </w:pPr>
    </w:p>
    <w:p w14:paraId="3BF67B84" w14:textId="77777777" w:rsidR="00815962" w:rsidRPr="005F56E7" w:rsidRDefault="00815962" w:rsidP="00815962">
      <w:pPr>
        <w:tabs>
          <w:tab w:val="center" w:pos="7106"/>
          <w:tab w:val="left" w:pos="8647"/>
        </w:tabs>
        <w:ind w:right="-1"/>
        <w:rPr>
          <w:b/>
          <w:sz w:val="22"/>
          <w:szCs w:val="22"/>
        </w:rPr>
      </w:pPr>
      <w:r w:rsidRPr="005F56E7">
        <w:rPr>
          <w:b/>
          <w:i/>
          <w:sz w:val="22"/>
          <w:szCs w:val="22"/>
        </w:rPr>
        <w:t>Nơi nhận:</w:t>
      </w:r>
      <w:r w:rsidRPr="005F56E7">
        <w:rPr>
          <w:b/>
          <w:sz w:val="22"/>
          <w:szCs w:val="22"/>
        </w:rPr>
        <w:t xml:space="preserve">   </w:t>
      </w:r>
      <w:r w:rsidRPr="005F56E7">
        <w:rPr>
          <w:b/>
          <w:sz w:val="22"/>
          <w:szCs w:val="22"/>
        </w:rPr>
        <w:tab/>
        <w:t xml:space="preserve">               </w:t>
      </w:r>
      <w:r w:rsidRPr="005F56E7">
        <w:rPr>
          <w:b/>
          <w:sz w:val="28"/>
          <w:szCs w:val="28"/>
        </w:rPr>
        <w:t xml:space="preserve">GIÁM ĐỐC      </w:t>
      </w:r>
      <w:r w:rsidRPr="005F56E7">
        <w:rPr>
          <w:b/>
          <w:sz w:val="22"/>
          <w:szCs w:val="22"/>
        </w:rPr>
        <w:t xml:space="preserve">                                                 </w:t>
      </w:r>
    </w:p>
    <w:p w14:paraId="79ED4F4A" w14:textId="77777777" w:rsidR="00815962" w:rsidRPr="005F56E7" w:rsidRDefault="00815962" w:rsidP="00815962">
      <w:pPr>
        <w:tabs>
          <w:tab w:val="center" w:pos="7106"/>
          <w:tab w:val="left" w:pos="8647"/>
        </w:tabs>
        <w:ind w:right="-1"/>
        <w:jc w:val="both"/>
        <w:rPr>
          <w:sz w:val="22"/>
          <w:szCs w:val="22"/>
          <w:lang w:val="en-US"/>
        </w:rPr>
      </w:pPr>
      <w:r w:rsidRPr="005F56E7">
        <w:rPr>
          <w:sz w:val="22"/>
          <w:szCs w:val="22"/>
          <w:lang w:val="en-US"/>
        </w:rPr>
        <w:t>- Bộ TTTT;</w:t>
      </w:r>
    </w:p>
    <w:p w14:paraId="3B8D52AB" w14:textId="05A7F181" w:rsidR="00C7184A" w:rsidRPr="005F56E7" w:rsidRDefault="00C7184A" w:rsidP="00815962">
      <w:pPr>
        <w:tabs>
          <w:tab w:val="center" w:pos="7106"/>
          <w:tab w:val="left" w:pos="8647"/>
        </w:tabs>
        <w:ind w:right="-1"/>
        <w:jc w:val="both"/>
        <w:rPr>
          <w:sz w:val="22"/>
          <w:szCs w:val="22"/>
          <w:lang w:val="en-US"/>
        </w:rPr>
      </w:pPr>
      <w:r w:rsidRPr="005F56E7">
        <w:rPr>
          <w:sz w:val="22"/>
          <w:szCs w:val="22"/>
          <w:lang w:val="en-US"/>
        </w:rPr>
        <w:t>- email: tonghop@mic.gov.vn;</w:t>
      </w:r>
    </w:p>
    <w:p w14:paraId="2007D002" w14:textId="77777777" w:rsidR="00815962" w:rsidRPr="005F56E7" w:rsidRDefault="00815962" w:rsidP="00815962">
      <w:pPr>
        <w:tabs>
          <w:tab w:val="center" w:pos="7106"/>
          <w:tab w:val="left" w:pos="8647"/>
        </w:tabs>
        <w:ind w:right="-1"/>
        <w:jc w:val="both"/>
        <w:rPr>
          <w:lang w:val="en-US"/>
        </w:rPr>
      </w:pPr>
      <w:r w:rsidRPr="005F56E7">
        <w:rPr>
          <w:sz w:val="22"/>
          <w:szCs w:val="22"/>
        </w:rPr>
        <w:t xml:space="preserve">- STTTT: BGĐ, </w:t>
      </w:r>
      <w:r w:rsidRPr="005F56E7">
        <w:rPr>
          <w:sz w:val="22"/>
          <w:szCs w:val="22"/>
          <w:lang w:val="en-US"/>
        </w:rPr>
        <w:t>các Phòng, TT</w:t>
      </w:r>
      <w:r w:rsidRPr="005F56E7">
        <w:t>;</w:t>
      </w:r>
    </w:p>
    <w:p w14:paraId="784EE33F" w14:textId="4DA67DFD" w:rsidR="00815962" w:rsidRPr="005F56E7" w:rsidRDefault="00815962" w:rsidP="00476D31">
      <w:pPr>
        <w:tabs>
          <w:tab w:val="left" w:pos="8647"/>
        </w:tabs>
        <w:ind w:right="-1"/>
        <w:rPr>
          <w:b/>
          <w:sz w:val="28"/>
          <w:szCs w:val="28"/>
          <w:lang w:val="en-US"/>
        </w:rPr>
      </w:pPr>
      <w:r w:rsidRPr="005F56E7">
        <w:t>- Lưu: V</w:t>
      </w:r>
      <w:r w:rsidRPr="005F56E7">
        <w:rPr>
          <w:lang w:val="en-US"/>
        </w:rPr>
        <w:t>T.</w:t>
      </w:r>
      <w:r w:rsidRPr="005F56E7">
        <w:rPr>
          <w:b/>
          <w:sz w:val="28"/>
          <w:szCs w:val="28"/>
        </w:rPr>
        <w:tab/>
        <w:t xml:space="preserve">                                 </w:t>
      </w:r>
    </w:p>
    <w:sectPr w:rsidR="00815962" w:rsidRPr="005F56E7" w:rsidSect="005F56E7">
      <w:footerReference w:type="default" r:id="rId7"/>
      <w:pgSz w:w="11907" w:h="16840" w:code="9"/>
      <w:pgMar w:top="851" w:right="1138" w:bottom="1138" w:left="1699"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CE1BD" w14:textId="77777777" w:rsidR="002D7BBA" w:rsidRDefault="002D7BBA" w:rsidP="00815962">
      <w:r>
        <w:separator/>
      </w:r>
    </w:p>
  </w:endnote>
  <w:endnote w:type="continuationSeparator" w:id="0">
    <w:p w14:paraId="67F0D4E0" w14:textId="77777777" w:rsidR="002D7BBA" w:rsidRDefault="002D7BBA" w:rsidP="0081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84965530"/>
      <w:docPartObj>
        <w:docPartGallery w:val="Page Numbers (Bottom of Page)"/>
        <w:docPartUnique/>
      </w:docPartObj>
    </w:sdtPr>
    <w:sdtEndPr>
      <w:rPr>
        <w:noProof/>
      </w:rPr>
    </w:sdtEndPr>
    <w:sdtContent>
      <w:p w14:paraId="018EF0B8" w14:textId="77777777" w:rsidR="00EF6B7A" w:rsidRDefault="00000000">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63B579EA" w14:textId="77777777" w:rsidR="00EF6B7A" w:rsidRDefault="00EF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5D2BB" w14:textId="77777777" w:rsidR="002D7BBA" w:rsidRDefault="002D7BBA" w:rsidP="00815962">
      <w:r>
        <w:separator/>
      </w:r>
    </w:p>
  </w:footnote>
  <w:footnote w:type="continuationSeparator" w:id="0">
    <w:p w14:paraId="38441F3D" w14:textId="77777777" w:rsidR="002D7BBA" w:rsidRDefault="002D7BBA" w:rsidP="00815962">
      <w:r>
        <w:continuationSeparator/>
      </w:r>
    </w:p>
  </w:footnote>
  <w:footnote w:id="1">
    <w:p w14:paraId="47EDCDF0" w14:textId="77777777" w:rsidR="00815962" w:rsidRPr="00835DC3" w:rsidRDefault="00815962" w:rsidP="00815962">
      <w:pPr>
        <w:pStyle w:val="FootnoteText"/>
        <w:rPr>
          <w:lang w:val="en-US"/>
        </w:rPr>
      </w:pPr>
      <w:r>
        <w:rPr>
          <w:rStyle w:val="FootnoteReference"/>
        </w:rPr>
        <w:footnoteRef/>
      </w:r>
      <w:r>
        <w:t xml:space="preserve"> Số 368/UBND-KGVX ngày 27/3/2024</w:t>
      </w:r>
      <w:r>
        <w:rPr>
          <w:lang w:val="en-US"/>
        </w:rPr>
        <w:t xml:space="preserve"> của UBND tỉnh An Giang</w:t>
      </w:r>
    </w:p>
  </w:footnote>
  <w:footnote w:id="2">
    <w:p w14:paraId="09023EB7" w14:textId="77777777" w:rsidR="00815962" w:rsidRPr="008D353F" w:rsidRDefault="00815962" w:rsidP="00815962">
      <w:pPr>
        <w:pStyle w:val="FootnoteText"/>
      </w:pPr>
      <w:r>
        <w:rPr>
          <w:rStyle w:val="FootnoteReference"/>
        </w:rPr>
        <w:footnoteRef/>
      </w:r>
      <w:r>
        <w:t xml:space="preserve"> </w:t>
      </w:r>
      <w:r>
        <w:rPr>
          <w:rStyle w:val="Emphasis"/>
          <w:i w:val="0"/>
          <w:iCs w:val="0"/>
          <w:shd w:val="clear" w:color="auto" w:fill="FFFFFF"/>
          <w:lang w:val="en-US"/>
        </w:rPr>
        <w:t>S</w:t>
      </w:r>
      <w:r w:rsidRPr="008D353F">
        <w:rPr>
          <w:rStyle w:val="Emphasis"/>
          <w:i w:val="0"/>
          <w:iCs w:val="0"/>
          <w:shd w:val="clear" w:color="auto" w:fill="FFFFFF"/>
        </w:rPr>
        <w:t>ố 367/KH-UBND ngày 10/4/2024</w:t>
      </w:r>
      <w:r w:rsidRPr="008D353F">
        <w:rPr>
          <w:rStyle w:val="Emphasis"/>
          <w:i w:val="0"/>
          <w:iCs w:val="0"/>
          <w:shd w:val="clear" w:color="auto" w:fill="FFFFFF"/>
          <w:lang w:val="en-US"/>
        </w:rPr>
        <w:t xml:space="preserve"> của </w:t>
      </w:r>
      <w:r>
        <w:rPr>
          <w:rStyle w:val="Emphasis"/>
          <w:i w:val="0"/>
          <w:iCs w:val="0"/>
          <w:shd w:val="clear" w:color="auto" w:fill="FFFFFF"/>
          <w:lang w:val="en-US"/>
        </w:rPr>
        <w:t>UBND</w:t>
      </w:r>
      <w:r w:rsidRPr="008D353F">
        <w:rPr>
          <w:rStyle w:val="Emphasis"/>
          <w:i w:val="0"/>
          <w:iCs w:val="0"/>
          <w:shd w:val="clear" w:color="auto" w:fill="FFFFFF"/>
          <w:lang w:val="en-US"/>
        </w:rPr>
        <w:t xml:space="preserve"> tỉnh An Giang</w:t>
      </w:r>
    </w:p>
  </w:footnote>
  <w:footnote w:id="3">
    <w:p w14:paraId="362CB3BE" w14:textId="77777777" w:rsidR="00815962" w:rsidRPr="008D353F" w:rsidRDefault="00815962" w:rsidP="00815962">
      <w:pPr>
        <w:pStyle w:val="FootnoteText"/>
        <w:rPr>
          <w:lang w:val="en-US"/>
        </w:rPr>
      </w:pPr>
      <w:r w:rsidRPr="008D353F">
        <w:rPr>
          <w:rStyle w:val="FootnoteReference"/>
        </w:rPr>
        <w:footnoteRef/>
      </w:r>
      <w:r w:rsidRPr="008D353F">
        <w:t xml:space="preserve"> </w:t>
      </w:r>
      <w:r>
        <w:rPr>
          <w:rStyle w:val="Emphasis"/>
          <w:i w:val="0"/>
          <w:iCs w:val="0"/>
          <w:shd w:val="clear" w:color="auto" w:fill="FFFFFF"/>
          <w:lang w:val="en-US"/>
        </w:rPr>
        <w:t>S</w:t>
      </w:r>
      <w:r w:rsidRPr="008D353F">
        <w:rPr>
          <w:rStyle w:val="Emphasis"/>
          <w:i w:val="0"/>
          <w:iCs w:val="0"/>
          <w:shd w:val="clear" w:color="auto" w:fill="FFFFFF"/>
        </w:rPr>
        <w:t xml:space="preserve">ố 172/BC-STTTT ngày </w:t>
      </w:r>
      <w:r w:rsidRPr="008D353F">
        <w:rPr>
          <w:rStyle w:val="Emphasis"/>
          <w:i w:val="0"/>
          <w:iCs w:val="0"/>
          <w:shd w:val="clear" w:color="auto" w:fill="FFFFFF"/>
          <w:lang w:val="en-US"/>
        </w:rPr>
        <w:t>30/5/2024 của Sở Thông tin và Truyền thông tỉnh An Giang</w:t>
      </w:r>
    </w:p>
  </w:footnote>
  <w:footnote w:id="4">
    <w:p w14:paraId="6BF861E1" w14:textId="77777777" w:rsidR="00815962" w:rsidRPr="008D353F" w:rsidRDefault="00815962" w:rsidP="00815962">
      <w:pPr>
        <w:pStyle w:val="FootnoteText"/>
        <w:rPr>
          <w:lang w:val="en-US"/>
        </w:rPr>
      </w:pPr>
      <w:r w:rsidRPr="008D353F">
        <w:rPr>
          <w:rStyle w:val="FootnoteReference"/>
        </w:rPr>
        <w:footnoteRef/>
      </w:r>
      <w:r w:rsidRPr="008D353F">
        <w:t xml:space="preserve"> </w:t>
      </w:r>
      <w:r>
        <w:rPr>
          <w:lang w:val="en-US"/>
        </w:rPr>
        <w:t>S</w:t>
      </w:r>
      <w:r w:rsidRPr="008D353F">
        <w:t xml:space="preserve">ố </w:t>
      </w:r>
      <w:r w:rsidRPr="008D353F">
        <w:rPr>
          <w:shd w:val="clear" w:color="auto" w:fill="FFFFFF"/>
        </w:rPr>
        <w:t xml:space="preserve">567/QĐ-UBND ngày 04/4/2024 </w:t>
      </w:r>
      <w:r w:rsidRPr="008D353F">
        <w:rPr>
          <w:rStyle w:val="Emphasis"/>
          <w:i w:val="0"/>
          <w:iCs w:val="0"/>
          <w:shd w:val="clear" w:color="auto" w:fill="FFFFFF"/>
          <w:lang w:val="en-US"/>
        </w:rPr>
        <w:t xml:space="preserve">của </w:t>
      </w:r>
      <w:r>
        <w:rPr>
          <w:rStyle w:val="Emphasis"/>
          <w:i w:val="0"/>
          <w:iCs w:val="0"/>
          <w:shd w:val="clear" w:color="auto" w:fill="FFFFFF"/>
          <w:lang w:val="en-US"/>
        </w:rPr>
        <w:t>UBND</w:t>
      </w:r>
      <w:r w:rsidRPr="008D353F">
        <w:rPr>
          <w:rStyle w:val="Emphasis"/>
          <w:i w:val="0"/>
          <w:iCs w:val="0"/>
          <w:shd w:val="clear" w:color="auto" w:fill="FFFFFF"/>
          <w:lang w:val="en-US"/>
        </w:rPr>
        <w:t xml:space="preserve"> tỉnh An Giang</w:t>
      </w:r>
    </w:p>
  </w:footnote>
  <w:footnote w:id="5">
    <w:p w14:paraId="32CFD71F" w14:textId="77777777" w:rsidR="00815962" w:rsidRPr="0087773F" w:rsidRDefault="00815962" w:rsidP="00815962">
      <w:pPr>
        <w:pStyle w:val="FootnoteText"/>
        <w:rPr>
          <w:lang w:val="en-US"/>
        </w:rPr>
      </w:pPr>
      <w:r w:rsidRPr="008D353F">
        <w:rPr>
          <w:rStyle w:val="FootnoteReference"/>
        </w:rPr>
        <w:footnoteRef/>
      </w:r>
      <w:r w:rsidRPr="008D353F">
        <w:t xml:space="preserve"> </w:t>
      </w:r>
      <w:r>
        <w:rPr>
          <w:lang w:val="en-US"/>
        </w:rPr>
        <w:t>S</w:t>
      </w:r>
      <w:r w:rsidRPr="008D353F">
        <w:t>ố</w:t>
      </w:r>
      <w:r w:rsidRPr="008D353F">
        <w:rPr>
          <w:shd w:val="clear" w:color="auto" w:fill="FFFFFF"/>
        </w:rPr>
        <w:t xml:space="preserve"> 721/QĐ-UBND ngày 04/5/2024 </w:t>
      </w:r>
      <w:r w:rsidRPr="008D353F">
        <w:rPr>
          <w:rStyle w:val="Emphasis"/>
          <w:i w:val="0"/>
          <w:iCs w:val="0"/>
          <w:shd w:val="clear" w:color="auto" w:fill="FFFFFF"/>
          <w:lang w:val="en-US"/>
        </w:rPr>
        <w:t xml:space="preserve">của </w:t>
      </w:r>
      <w:r>
        <w:rPr>
          <w:rStyle w:val="Emphasis"/>
          <w:i w:val="0"/>
          <w:iCs w:val="0"/>
          <w:shd w:val="clear" w:color="auto" w:fill="FFFFFF"/>
          <w:lang w:val="en-US"/>
        </w:rPr>
        <w:t>UBND</w:t>
      </w:r>
      <w:r w:rsidRPr="008D353F">
        <w:rPr>
          <w:rStyle w:val="Emphasis"/>
          <w:i w:val="0"/>
          <w:iCs w:val="0"/>
          <w:shd w:val="clear" w:color="auto" w:fill="FFFFFF"/>
          <w:lang w:val="en-US"/>
        </w:rPr>
        <w:t xml:space="preserve"> tỉnh An Giang</w:t>
      </w:r>
    </w:p>
  </w:footnote>
  <w:footnote w:id="6">
    <w:p w14:paraId="6A7C86C4" w14:textId="77777777" w:rsidR="00815962" w:rsidRPr="00541843" w:rsidRDefault="00815962" w:rsidP="00815962">
      <w:pPr>
        <w:pStyle w:val="FootnoteText"/>
        <w:rPr>
          <w:lang w:val="en-US"/>
        </w:rPr>
      </w:pPr>
      <w:r>
        <w:rPr>
          <w:rStyle w:val="FootnoteReference"/>
        </w:rPr>
        <w:footnoteRef/>
      </w:r>
      <w:r>
        <w:t xml:space="preserve"> Số 821/QĐ-UBND ngày 20/5/2024</w:t>
      </w:r>
      <w:r w:rsidRPr="008D353F">
        <w:rPr>
          <w:rStyle w:val="Emphasis"/>
          <w:i w:val="0"/>
          <w:iCs w:val="0"/>
          <w:shd w:val="clear" w:color="auto" w:fill="FFFFFF"/>
          <w:lang w:val="en-US"/>
        </w:rPr>
        <w:t xml:space="preserve"> của </w:t>
      </w:r>
      <w:r>
        <w:rPr>
          <w:rStyle w:val="Emphasis"/>
          <w:i w:val="0"/>
          <w:iCs w:val="0"/>
          <w:shd w:val="clear" w:color="auto" w:fill="FFFFFF"/>
          <w:lang w:val="en-US"/>
        </w:rPr>
        <w:t>UBND</w:t>
      </w:r>
      <w:r w:rsidRPr="008D353F">
        <w:rPr>
          <w:rStyle w:val="Emphasis"/>
          <w:i w:val="0"/>
          <w:iCs w:val="0"/>
          <w:shd w:val="clear" w:color="auto" w:fill="FFFFFF"/>
          <w:lang w:val="en-US"/>
        </w:rPr>
        <w:t xml:space="preserve"> tỉnh An Giang</w:t>
      </w:r>
    </w:p>
  </w:footnote>
  <w:footnote w:id="7">
    <w:p w14:paraId="464B0A7C" w14:textId="77777777" w:rsidR="00815962" w:rsidRPr="00541843" w:rsidRDefault="00815962" w:rsidP="00815962">
      <w:pPr>
        <w:pStyle w:val="FootnoteText"/>
        <w:rPr>
          <w:lang w:val="en-US"/>
        </w:rPr>
      </w:pPr>
      <w:r>
        <w:rPr>
          <w:rStyle w:val="FootnoteReference"/>
        </w:rPr>
        <w:footnoteRef/>
      </w:r>
      <w:r>
        <w:t xml:space="preserve"> </w:t>
      </w:r>
      <w:r>
        <w:rPr>
          <w:lang w:val="en-US"/>
        </w:rPr>
        <w:t>Số</w:t>
      </w:r>
      <w:r>
        <w:t xml:space="preserve"> 462/KH-UBND ngày 08/5/2024</w:t>
      </w:r>
      <w:r w:rsidRPr="008D353F">
        <w:rPr>
          <w:rStyle w:val="Emphasis"/>
          <w:i w:val="0"/>
          <w:iCs w:val="0"/>
          <w:shd w:val="clear" w:color="auto" w:fill="FFFFFF"/>
          <w:lang w:val="en-US"/>
        </w:rPr>
        <w:t xml:space="preserve"> của </w:t>
      </w:r>
      <w:r>
        <w:rPr>
          <w:rStyle w:val="Emphasis"/>
          <w:i w:val="0"/>
          <w:iCs w:val="0"/>
          <w:shd w:val="clear" w:color="auto" w:fill="FFFFFF"/>
          <w:lang w:val="en-US"/>
        </w:rPr>
        <w:t>UBND</w:t>
      </w:r>
      <w:r w:rsidRPr="008D353F">
        <w:rPr>
          <w:rStyle w:val="Emphasis"/>
          <w:i w:val="0"/>
          <w:iCs w:val="0"/>
          <w:shd w:val="clear" w:color="auto" w:fill="FFFFFF"/>
          <w:lang w:val="en-US"/>
        </w:rPr>
        <w:t xml:space="preserve"> tỉnh An Giang</w:t>
      </w:r>
    </w:p>
  </w:footnote>
  <w:footnote w:id="8">
    <w:p w14:paraId="47DE057F" w14:textId="77777777" w:rsidR="00815962" w:rsidRPr="00541843" w:rsidRDefault="00815962" w:rsidP="00815962">
      <w:pPr>
        <w:pStyle w:val="FootnoteText"/>
        <w:rPr>
          <w:lang w:val="en-US"/>
        </w:rPr>
      </w:pPr>
      <w:r>
        <w:rPr>
          <w:rStyle w:val="FootnoteReference"/>
        </w:rPr>
        <w:footnoteRef/>
      </w:r>
      <w:r>
        <w:t xml:space="preserve"> Số 355/KH-UBND ngày 05/4/2024</w:t>
      </w:r>
      <w:r w:rsidRPr="008D353F">
        <w:rPr>
          <w:rStyle w:val="Emphasis"/>
          <w:i w:val="0"/>
          <w:iCs w:val="0"/>
          <w:shd w:val="clear" w:color="auto" w:fill="FFFFFF"/>
          <w:lang w:val="en-US"/>
        </w:rPr>
        <w:t xml:space="preserve"> của </w:t>
      </w:r>
      <w:r>
        <w:rPr>
          <w:rStyle w:val="Emphasis"/>
          <w:i w:val="0"/>
          <w:iCs w:val="0"/>
          <w:shd w:val="clear" w:color="auto" w:fill="FFFFFF"/>
          <w:lang w:val="en-US"/>
        </w:rPr>
        <w:t>UBND</w:t>
      </w:r>
      <w:r w:rsidRPr="008D353F">
        <w:rPr>
          <w:rStyle w:val="Emphasis"/>
          <w:i w:val="0"/>
          <w:iCs w:val="0"/>
          <w:shd w:val="clear" w:color="auto" w:fill="FFFFFF"/>
          <w:lang w:val="en-US"/>
        </w:rPr>
        <w:t xml:space="preserve"> tỉnh An Giang</w:t>
      </w:r>
    </w:p>
  </w:footnote>
  <w:footnote w:id="9">
    <w:p w14:paraId="2B85B9CC" w14:textId="77777777" w:rsidR="00815962" w:rsidRDefault="00815962" w:rsidP="00815962">
      <w:pPr>
        <w:pStyle w:val="FootnoteText"/>
      </w:pPr>
      <w:r w:rsidRPr="00B3109A">
        <w:rPr>
          <w:rStyle w:val="FootnoteReference"/>
        </w:rPr>
        <w:footnoteRef/>
      </w:r>
      <w:r w:rsidRPr="00B3109A">
        <w:t xml:space="preserve"> Mô hình 3: Xây dựng tối thiểu 20 dịch vụ công không sử dụng hồ sơ giấy; Mô hình 4: Lưu trữ, chứng thực các giấy tờ tài liệu điện tử phục vụ người dân, doanh nghiệp tham gia môi trường số; Mô hình 26: Nền tảng tích hợp, chia sẻ dữ liệu tỉnh (LGSP)</w:t>
      </w:r>
    </w:p>
  </w:footnote>
  <w:footnote w:id="10">
    <w:p w14:paraId="443586B9" w14:textId="77777777" w:rsidR="00815962" w:rsidRPr="00FC0D75" w:rsidRDefault="00815962" w:rsidP="00815962">
      <w:pPr>
        <w:pStyle w:val="FootnoteText"/>
        <w:rPr>
          <w:lang w:val="en-US"/>
        </w:rPr>
      </w:pPr>
      <w:r>
        <w:rPr>
          <w:rStyle w:val="FootnoteReference"/>
        </w:rPr>
        <w:footnoteRef/>
      </w:r>
      <w:r>
        <w:t xml:space="preserve"> </w:t>
      </w:r>
      <w:r>
        <w:rPr>
          <w:lang w:val="en-US"/>
        </w:rPr>
        <w:t>S</w:t>
      </w:r>
      <w:r>
        <w:t>ố 60/QĐ-BCĐ ngày 05/6/2024 của Ban Chỉ đạo về Chuyển đổi số</w:t>
      </w:r>
    </w:p>
  </w:footnote>
  <w:footnote w:id="11">
    <w:p w14:paraId="547E4936" w14:textId="77777777" w:rsidR="00815962" w:rsidRDefault="00815962" w:rsidP="00815962">
      <w:pPr>
        <w:pStyle w:val="FootnoteText"/>
      </w:pPr>
      <w:r>
        <w:rPr>
          <w:rStyle w:val="FootnoteReference"/>
        </w:rPr>
        <w:footnoteRef/>
      </w:r>
      <w:r>
        <w:t xml:space="preserve"> Kế hoạch số 1197/KH-UBND ngày 14/12/2023</w:t>
      </w:r>
    </w:p>
  </w:footnote>
  <w:footnote w:id="12">
    <w:p w14:paraId="0BCB8CF0" w14:textId="77777777" w:rsidR="00815962" w:rsidRDefault="00815962" w:rsidP="00815962">
      <w:pPr>
        <w:pStyle w:val="FootnoteText"/>
      </w:pPr>
      <w:r>
        <w:rPr>
          <w:rStyle w:val="FootnoteReference"/>
        </w:rPr>
        <w:footnoteRef/>
      </w:r>
      <w:r>
        <w:t xml:space="preserve"> Quyết định số 28/QĐ-STTTT ngày 14/3/2024</w:t>
      </w:r>
    </w:p>
  </w:footnote>
  <w:footnote w:id="13">
    <w:p w14:paraId="43335F1B" w14:textId="77777777" w:rsidR="00582037" w:rsidRPr="009C32B0" w:rsidRDefault="00582037" w:rsidP="00582037">
      <w:pPr>
        <w:pStyle w:val="FootnoteText"/>
        <w:rPr>
          <w:lang w:val="en-US"/>
        </w:rPr>
      </w:pPr>
      <w:r>
        <w:rPr>
          <w:rStyle w:val="FootnoteReference"/>
        </w:rPr>
        <w:footnoteRef/>
      </w:r>
      <w:r>
        <w:t xml:space="preserve"> Công văn số 500/UBND-KGVX ngày 23</w:t>
      </w:r>
      <w:r>
        <w:rPr>
          <w:lang w:val="en-US"/>
        </w:rPr>
        <w:t>/</w:t>
      </w:r>
      <w:r>
        <w:t>4</w:t>
      </w:r>
      <w:r>
        <w:rPr>
          <w:lang w:val="en-US"/>
        </w:rPr>
        <w:t>/</w:t>
      </w:r>
      <w:r>
        <w:t xml:space="preserve">2024 của </w:t>
      </w:r>
      <w:r>
        <w:rPr>
          <w:lang w:val="en-US"/>
        </w:rPr>
        <w:t>UBND</w:t>
      </w:r>
      <w:r>
        <w:t xml:space="preserve"> tỉnh về việc tuân thủ pháp luật và tăng cường bảo đảm an toàn hệ thống thông tin theo cấp độ</w:t>
      </w:r>
    </w:p>
  </w:footnote>
  <w:footnote w:id="14">
    <w:p w14:paraId="1AEA9161" w14:textId="77777777" w:rsidR="00815962" w:rsidRPr="00AD4360" w:rsidRDefault="00815962" w:rsidP="00815962">
      <w:pPr>
        <w:pStyle w:val="FootnoteText"/>
        <w:rPr>
          <w:lang w:val="en-US"/>
        </w:rPr>
      </w:pPr>
      <w:r>
        <w:rPr>
          <w:rStyle w:val="FootnoteReference"/>
        </w:rPr>
        <w:footnoteRef/>
      </w:r>
      <w:r>
        <w:t xml:space="preserve"> Số 337/KH-UBND ngày 02/4/2024</w:t>
      </w:r>
      <w:r>
        <w:rPr>
          <w:lang w:val="en-US"/>
        </w:rPr>
        <w:t xml:space="preserve"> của UBND tỉnh An Giang</w:t>
      </w:r>
    </w:p>
  </w:footnote>
  <w:footnote w:id="15">
    <w:p w14:paraId="33D806F0" w14:textId="77777777" w:rsidR="00815962" w:rsidRDefault="00815962" w:rsidP="00815962">
      <w:pPr>
        <w:pStyle w:val="FootnoteText"/>
        <w:rPr>
          <w:lang w:val="en-US"/>
        </w:rPr>
      </w:pPr>
      <w:r w:rsidRPr="00EA289B">
        <w:rPr>
          <w:rStyle w:val="FootnoteReference"/>
        </w:rPr>
        <w:footnoteRef/>
      </w:r>
      <w:r w:rsidRPr="00EA289B">
        <w:t xml:space="preserve"> </w:t>
      </w:r>
      <w:r w:rsidRPr="00EA289B">
        <w:rPr>
          <w:lang w:val="en-US"/>
        </w:rPr>
        <w:t>Kế hoạch số 1217/KH-UBND ngày 21/12/2023 của UBND tỉnh An Giang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AD5C273E"/>
    <w:lvl w:ilvl="0" w:tplc="E4BEE848">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53BAB"/>
    <w:multiLevelType w:val="multilevel"/>
    <w:tmpl w:val="BF24740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bCs/>
      </w:rPr>
    </w:lvl>
    <w:lvl w:ilvl="2">
      <w:start w:val="1"/>
      <w:numFmt w:val="decimal"/>
      <w:isLgl/>
      <w:lvlText w:val="%1.%2.%3."/>
      <w:lvlJc w:val="left"/>
      <w:pPr>
        <w:ind w:left="2160" w:hanging="720"/>
      </w:pPr>
      <w:rPr>
        <w:rFonts w:hint="default"/>
        <w:b w:val="0"/>
        <w:bCs w:val="0"/>
        <w:i/>
        <w:iCs/>
      </w:rPr>
    </w:lvl>
    <w:lvl w:ilvl="3">
      <w:start w:val="1"/>
      <w:numFmt w:val="decimal"/>
      <w:isLgl/>
      <w:lvlText w:val="%1.%2.%3.%4."/>
      <w:lvlJc w:val="left"/>
      <w:pPr>
        <w:ind w:left="2880" w:hanging="1080"/>
      </w:pPr>
      <w:rPr>
        <w:rFonts w:hint="default"/>
        <w:i w:val="0"/>
        <w:iCs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15:restartNumberingAfterBreak="0">
    <w:nsid w:val="768E0A79"/>
    <w:multiLevelType w:val="hybridMultilevel"/>
    <w:tmpl w:val="C916FC48"/>
    <w:lvl w:ilvl="0" w:tplc="F6C68F94">
      <w:start w:val="1"/>
      <w:numFmt w:val="bullet"/>
      <w:lvlText w:val="-"/>
      <w:lvlJc w:val="left"/>
      <w:pPr>
        <w:ind w:left="1080" w:hanging="360"/>
      </w:pPr>
      <w:rPr>
        <w:rFonts w:ascii="Times New Roman" w:eastAsia="Times New Roman" w:hAnsi="Times New Roman" w:cs="Times New Roman" w:hint="default"/>
        <w:color w:val="auto"/>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9812624">
    <w:abstractNumId w:val="2"/>
  </w:num>
  <w:num w:numId="2" w16cid:durableId="413862903">
    <w:abstractNumId w:val="1"/>
  </w:num>
  <w:num w:numId="3" w16cid:durableId="198292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62"/>
    <w:rsid w:val="00023CA4"/>
    <w:rsid w:val="00030B50"/>
    <w:rsid w:val="00090BF8"/>
    <w:rsid w:val="000B294C"/>
    <w:rsid w:val="00151E0A"/>
    <w:rsid w:val="001F21D8"/>
    <w:rsid w:val="00204C9F"/>
    <w:rsid w:val="002D7BBA"/>
    <w:rsid w:val="002E19E4"/>
    <w:rsid w:val="00300DC9"/>
    <w:rsid w:val="00381512"/>
    <w:rsid w:val="00396D19"/>
    <w:rsid w:val="003B3646"/>
    <w:rsid w:val="003F6C46"/>
    <w:rsid w:val="00476D31"/>
    <w:rsid w:val="004E6FFB"/>
    <w:rsid w:val="004F6146"/>
    <w:rsid w:val="00526025"/>
    <w:rsid w:val="00556CC4"/>
    <w:rsid w:val="00576DF2"/>
    <w:rsid w:val="00582037"/>
    <w:rsid w:val="005970F4"/>
    <w:rsid w:val="005B4E18"/>
    <w:rsid w:val="005F0AB8"/>
    <w:rsid w:val="005F56E7"/>
    <w:rsid w:val="00617CD5"/>
    <w:rsid w:val="00637436"/>
    <w:rsid w:val="006F5C53"/>
    <w:rsid w:val="00721CC9"/>
    <w:rsid w:val="00737DC6"/>
    <w:rsid w:val="007579EA"/>
    <w:rsid w:val="00782551"/>
    <w:rsid w:val="007D08FA"/>
    <w:rsid w:val="00815962"/>
    <w:rsid w:val="008F541D"/>
    <w:rsid w:val="0090351B"/>
    <w:rsid w:val="00905376"/>
    <w:rsid w:val="00931BE1"/>
    <w:rsid w:val="009429A4"/>
    <w:rsid w:val="009835BD"/>
    <w:rsid w:val="00997A0A"/>
    <w:rsid w:val="009F0048"/>
    <w:rsid w:val="00A02C83"/>
    <w:rsid w:val="00A05F3B"/>
    <w:rsid w:val="00A27A15"/>
    <w:rsid w:val="00A43228"/>
    <w:rsid w:val="00A56D87"/>
    <w:rsid w:val="00A823E6"/>
    <w:rsid w:val="00B4078B"/>
    <w:rsid w:val="00B82BDA"/>
    <w:rsid w:val="00C149EC"/>
    <w:rsid w:val="00C34A64"/>
    <w:rsid w:val="00C3661A"/>
    <w:rsid w:val="00C501F6"/>
    <w:rsid w:val="00C52BD9"/>
    <w:rsid w:val="00C60E61"/>
    <w:rsid w:val="00C62142"/>
    <w:rsid w:val="00C67268"/>
    <w:rsid w:val="00C70944"/>
    <w:rsid w:val="00C7184A"/>
    <w:rsid w:val="00D60B66"/>
    <w:rsid w:val="00D77A87"/>
    <w:rsid w:val="00DD6387"/>
    <w:rsid w:val="00E023A0"/>
    <w:rsid w:val="00E37A87"/>
    <w:rsid w:val="00E8426F"/>
    <w:rsid w:val="00EF6B7A"/>
    <w:rsid w:val="00F31C36"/>
    <w:rsid w:val="00F906B6"/>
    <w:rsid w:val="00F96526"/>
    <w:rsid w:val="00FA7EA7"/>
    <w:rsid w:val="00FB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522E"/>
  <w15:chartTrackingRefBased/>
  <w15:docId w15:val="{4DD6CEFC-4755-48D0-90AD-1A4F2222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62"/>
    <w:pPr>
      <w:spacing w:after="0" w:line="240" w:lineRule="auto"/>
    </w:pPr>
    <w:rPr>
      <w:rFonts w:ascii="Times New Roman" w:eastAsia="Times New Roman" w:hAnsi="Times New Roman" w:cs="Times New Roman"/>
      <w:noProof/>
      <w:kern w:val="0"/>
      <w:sz w:val="24"/>
      <w:szCs w:val="24"/>
      <w:lang w:val="vi-VN"/>
    </w:rPr>
  </w:style>
  <w:style w:type="paragraph" w:styleId="Heading1">
    <w:name w:val="heading 1"/>
    <w:basedOn w:val="Normal"/>
    <w:next w:val="Normal"/>
    <w:link w:val="Heading1Char"/>
    <w:qFormat/>
    <w:rsid w:val="00815962"/>
    <w:pPr>
      <w:keepNext/>
      <w:jc w:val="center"/>
      <w:outlineLvl w:val="0"/>
    </w:pPr>
    <w:rPr>
      <w:b/>
      <w:bCs/>
      <w:sz w:val="26"/>
    </w:rPr>
  </w:style>
  <w:style w:type="paragraph" w:styleId="Heading2">
    <w:name w:val="heading 2"/>
    <w:basedOn w:val="Normal"/>
    <w:next w:val="Normal"/>
    <w:link w:val="Heading2Char"/>
    <w:unhideWhenUsed/>
    <w:qFormat/>
    <w:rsid w:val="00815962"/>
    <w:pPr>
      <w:keepNext/>
      <w:spacing w:before="40" w:after="40"/>
      <w:jc w:val="center"/>
      <w:outlineLvl w:val="1"/>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962"/>
    <w:rPr>
      <w:rFonts w:ascii="Times New Roman" w:eastAsia="Times New Roman" w:hAnsi="Times New Roman" w:cs="Times New Roman"/>
      <w:b/>
      <w:bCs/>
      <w:noProof/>
      <w:kern w:val="0"/>
      <w:sz w:val="26"/>
      <w:szCs w:val="24"/>
      <w:lang w:val="vi-VN"/>
    </w:rPr>
  </w:style>
  <w:style w:type="character" w:customStyle="1" w:styleId="Heading2Char">
    <w:name w:val="Heading 2 Char"/>
    <w:basedOn w:val="DefaultParagraphFont"/>
    <w:link w:val="Heading2"/>
    <w:rsid w:val="00815962"/>
    <w:rPr>
      <w:rFonts w:ascii="Times New Roman" w:eastAsia="Times New Roman" w:hAnsi="Times New Roman" w:cs="Times New Roman"/>
      <w:i/>
      <w:iCs/>
      <w:noProof/>
      <w:kern w:val="0"/>
      <w:sz w:val="26"/>
      <w:szCs w:val="24"/>
      <w:lang w:val="vi-VN"/>
    </w:rPr>
  </w:style>
  <w:style w:type="paragraph" w:styleId="NormalWeb">
    <w:name w:val="Normal (Web)"/>
    <w:basedOn w:val="Normal"/>
    <w:unhideWhenUsed/>
    <w:rsid w:val="00815962"/>
    <w:pPr>
      <w:spacing w:before="100" w:beforeAutospacing="1" w:after="100" w:afterAutospacing="1"/>
    </w:pPr>
  </w:style>
  <w:style w:type="table" w:styleId="TableGrid">
    <w:name w:val="Table Grid"/>
    <w:basedOn w:val="TableNormal"/>
    <w:uiPriority w:val="39"/>
    <w:rsid w:val="00815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1,N1"/>
    <w:basedOn w:val="Normal"/>
    <w:link w:val="ListParagraphChar"/>
    <w:uiPriority w:val="34"/>
    <w:qFormat/>
    <w:rsid w:val="00815962"/>
    <w:pPr>
      <w:ind w:left="720"/>
      <w:contextualSpacing/>
    </w:p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34"/>
    <w:qFormat/>
    <w:locked/>
    <w:rsid w:val="00815962"/>
    <w:rPr>
      <w:rFonts w:ascii="Times New Roman" w:eastAsia="Times New Roman" w:hAnsi="Times New Roman" w:cs="Times New Roman"/>
      <w:noProof/>
      <w:kern w:val="0"/>
      <w:sz w:val="24"/>
      <w:szCs w:val="24"/>
      <w:lang w:val="vi-VN"/>
    </w:rPr>
  </w:style>
  <w:style w:type="paragraph" w:styleId="Footer">
    <w:name w:val="footer"/>
    <w:basedOn w:val="Normal"/>
    <w:link w:val="FooterChar"/>
    <w:uiPriority w:val="99"/>
    <w:unhideWhenUsed/>
    <w:rsid w:val="00815962"/>
    <w:pPr>
      <w:tabs>
        <w:tab w:val="center" w:pos="4680"/>
        <w:tab w:val="right" w:pos="9360"/>
      </w:tabs>
    </w:pPr>
  </w:style>
  <w:style w:type="character" w:customStyle="1" w:styleId="FooterChar">
    <w:name w:val="Footer Char"/>
    <w:basedOn w:val="DefaultParagraphFont"/>
    <w:link w:val="Footer"/>
    <w:uiPriority w:val="99"/>
    <w:rsid w:val="00815962"/>
    <w:rPr>
      <w:rFonts w:ascii="Times New Roman" w:eastAsia="Times New Roman" w:hAnsi="Times New Roman" w:cs="Times New Roman"/>
      <w:noProof/>
      <w:kern w:val="0"/>
      <w:sz w:val="24"/>
      <w:szCs w:val="24"/>
      <w:lang w:val="vi-VN"/>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ootnote text,Footnotes,Footnote ak,Geneva "/>
    <w:basedOn w:val="Normal"/>
    <w:link w:val="FootnoteTextChar"/>
    <w:unhideWhenUsed/>
    <w:qFormat/>
    <w:rsid w:val="00815962"/>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
    <w:basedOn w:val="DefaultParagraphFont"/>
    <w:link w:val="FootnoteText"/>
    <w:qFormat/>
    <w:rsid w:val="00815962"/>
    <w:rPr>
      <w:rFonts w:ascii="Times New Roman" w:eastAsia="Times New Roman" w:hAnsi="Times New Roman" w:cs="Times New Roman"/>
      <w:noProof/>
      <w:kern w:val="0"/>
      <w:sz w:val="20"/>
      <w:szCs w:val="20"/>
      <w:lang w:val="vi-VN"/>
    </w:rPr>
  </w:style>
  <w:style w:type="character" w:styleId="FootnoteReference">
    <w:name w:val="footnote reference"/>
    <w:aliases w:val="Footnote,Ref,de nota al pie,Footnote text,ftref,Footnote text + 13 pt,Footnote Text1,BearingPoint,16 Point,Superscript 6 Point,fr,Footnote + Arial,10 pt,4_,Black,Footnote Text11,f,(NECG) Footnote Reference,BVI fnr,footnote ref,BVI fn"/>
    <w:basedOn w:val="DefaultParagraphFont"/>
    <w:unhideWhenUsed/>
    <w:qFormat/>
    <w:rsid w:val="00815962"/>
    <w:rPr>
      <w:vertAlign w:val="superscript"/>
    </w:rPr>
  </w:style>
  <w:style w:type="character" w:styleId="Emphasis">
    <w:name w:val="Emphasis"/>
    <w:basedOn w:val="DefaultParagraphFont"/>
    <w:uiPriority w:val="20"/>
    <w:qFormat/>
    <w:rsid w:val="00815962"/>
    <w:rPr>
      <w:i/>
      <w:iCs/>
    </w:rPr>
  </w:style>
  <w:style w:type="character" w:customStyle="1" w:styleId="fontstyle01">
    <w:name w:val="fontstyle01"/>
    <w:rsid w:val="00815962"/>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rsid w:val="008159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6572</Words>
  <Characters>37466</Characters>
  <Application>Microsoft Office Word</Application>
  <DocSecurity>0</DocSecurity>
  <Lines>312</Lines>
  <Paragraphs>87</Paragraphs>
  <ScaleCrop>false</ScaleCrop>
  <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tranngocthiennhi@outlook.com</dc:creator>
  <cp:keywords/>
  <dc:description/>
  <cp:lastModifiedBy>DHV</cp:lastModifiedBy>
  <cp:revision>4</cp:revision>
  <dcterms:created xsi:type="dcterms:W3CDTF">2024-06-20T07:41:00Z</dcterms:created>
  <dcterms:modified xsi:type="dcterms:W3CDTF">2024-07-16T10:25:00Z</dcterms:modified>
</cp:coreProperties>
</file>